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8C" w:rsidRDefault="00CE268C" w:rsidP="00CE268C">
      <w:pPr>
        <w:ind w:left="397"/>
        <w:jc w:val="center"/>
        <w:rPr>
          <w:b/>
          <w:bCs/>
          <w:sz w:val="24"/>
          <w:szCs w:val="24"/>
        </w:rPr>
      </w:pPr>
      <w:r>
        <w:rPr>
          <w:b/>
          <w:bCs/>
          <w:sz w:val="24"/>
          <w:szCs w:val="24"/>
        </w:rPr>
        <w:t>Zapytanie ofertowe</w:t>
      </w:r>
    </w:p>
    <w:p w:rsidR="00CE268C" w:rsidRDefault="00CE268C" w:rsidP="00CE268C">
      <w:pPr>
        <w:ind w:left="397"/>
        <w:jc w:val="center"/>
        <w:rPr>
          <w:b/>
          <w:bCs/>
          <w:sz w:val="24"/>
          <w:szCs w:val="24"/>
        </w:rPr>
      </w:pPr>
    </w:p>
    <w:p w:rsidR="00CE268C" w:rsidRDefault="00CE268C" w:rsidP="00CE268C">
      <w:pPr>
        <w:jc w:val="both"/>
        <w:rPr>
          <w:b/>
          <w:bCs/>
          <w:sz w:val="24"/>
          <w:szCs w:val="24"/>
        </w:rPr>
      </w:pPr>
      <w:r>
        <w:rPr>
          <w:b/>
          <w:bCs/>
          <w:sz w:val="24"/>
          <w:szCs w:val="24"/>
        </w:rPr>
        <w:t>W związku z planowaniem udzielenia zamówienia publicznego, w odniesieniu do którego nie stosuje się Ustawy z dnia 29 stycznia 2004 roku Prawo zamówień publicznych, Lubuski Oddział Wojewódz</w:t>
      </w:r>
      <w:r w:rsidR="004F7C90">
        <w:rPr>
          <w:b/>
          <w:bCs/>
          <w:sz w:val="24"/>
          <w:szCs w:val="24"/>
        </w:rPr>
        <w:t xml:space="preserve">ki Narodowego Funduszu Zdrowia </w:t>
      </w:r>
      <w:r>
        <w:rPr>
          <w:b/>
          <w:bCs/>
          <w:sz w:val="24"/>
          <w:szCs w:val="24"/>
        </w:rPr>
        <w:t>w Zielonej Górz</w:t>
      </w:r>
      <w:r w:rsidR="004F7C90">
        <w:rPr>
          <w:b/>
          <w:bCs/>
          <w:sz w:val="24"/>
          <w:szCs w:val="24"/>
        </w:rPr>
        <w:t>e zwraca się z prośbą o </w:t>
      </w:r>
      <w:r>
        <w:rPr>
          <w:b/>
          <w:bCs/>
          <w:sz w:val="24"/>
          <w:szCs w:val="24"/>
        </w:rPr>
        <w:t>przedstawienie oferty cenowej na:</w:t>
      </w:r>
    </w:p>
    <w:p w:rsidR="00CE268C" w:rsidRDefault="00CE268C" w:rsidP="00CE268C">
      <w:pPr>
        <w:jc w:val="both"/>
        <w:rPr>
          <w:bCs/>
          <w:sz w:val="24"/>
          <w:szCs w:val="24"/>
        </w:rPr>
      </w:pPr>
    </w:p>
    <w:p w:rsidR="00CE268C" w:rsidRPr="000C75DA" w:rsidRDefault="00CE268C" w:rsidP="00CE268C">
      <w:pPr>
        <w:jc w:val="center"/>
        <w:rPr>
          <w:b/>
          <w:bCs/>
          <w:sz w:val="24"/>
          <w:szCs w:val="24"/>
        </w:rPr>
      </w:pPr>
      <w:r w:rsidRPr="000C75DA">
        <w:rPr>
          <w:b/>
          <w:bCs/>
          <w:sz w:val="24"/>
          <w:szCs w:val="24"/>
        </w:rPr>
        <w:t xml:space="preserve">świadczenie usług w zakresie </w:t>
      </w:r>
      <w:r w:rsidR="00D91796">
        <w:rPr>
          <w:b/>
          <w:bCs/>
          <w:sz w:val="24"/>
          <w:szCs w:val="24"/>
        </w:rPr>
        <w:t xml:space="preserve">całodobowej </w:t>
      </w:r>
      <w:r w:rsidRPr="000C75DA">
        <w:rPr>
          <w:b/>
          <w:bCs/>
          <w:sz w:val="24"/>
          <w:szCs w:val="24"/>
        </w:rPr>
        <w:t>infor</w:t>
      </w:r>
      <w:bookmarkStart w:id="0" w:name="_GoBack"/>
      <w:bookmarkEnd w:id="0"/>
      <w:r w:rsidRPr="000C75DA">
        <w:rPr>
          <w:b/>
          <w:bCs/>
          <w:sz w:val="24"/>
          <w:szCs w:val="24"/>
        </w:rPr>
        <w:t>macji</w:t>
      </w:r>
      <w:r w:rsidR="00D91796" w:rsidRPr="00D91796">
        <w:rPr>
          <w:b/>
          <w:bCs/>
          <w:sz w:val="24"/>
          <w:szCs w:val="24"/>
        </w:rPr>
        <w:t xml:space="preserve"> </w:t>
      </w:r>
      <w:r w:rsidR="00D91796" w:rsidRPr="000C75DA">
        <w:rPr>
          <w:b/>
          <w:bCs/>
          <w:sz w:val="24"/>
          <w:szCs w:val="24"/>
        </w:rPr>
        <w:t>telefonicznej</w:t>
      </w:r>
    </w:p>
    <w:p w:rsidR="00CE268C" w:rsidRDefault="00CE268C" w:rsidP="00CE268C">
      <w:pPr>
        <w:ind w:left="397"/>
        <w:jc w:val="both"/>
        <w:rPr>
          <w:b/>
          <w:bCs/>
          <w:sz w:val="24"/>
          <w:szCs w:val="24"/>
        </w:rPr>
      </w:pPr>
    </w:p>
    <w:p w:rsidR="00CE268C" w:rsidRDefault="00CE268C" w:rsidP="00CE268C">
      <w:pPr>
        <w:numPr>
          <w:ilvl w:val="0"/>
          <w:numId w:val="2"/>
        </w:numPr>
        <w:jc w:val="both"/>
        <w:rPr>
          <w:b/>
          <w:bCs/>
          <w:sz w:val="24"/>
          <w:szCs w:val="24"/>
        </w:rPr>
      </w:pPr>
      <w:r>
        <w:rPr>
          <w:b/>
          <w:bCs/>
          <w:sz w:val="24"/>
          <w:szCs w:val="24"/>
        </w:rPr>
        <w:t>Zamawiający:</w:t>
      </w:r>
    </w:p>
    <w:p w:rsidR="00CE268C" w:rsidRDefault="00CE268C" w:rsidP="00CE268C">
      <w:pPr>
        <w:ind w:left="397"/>
        <w:jc w:val="both"/>
        <w:rPr>
          <w:b/>
          <w:bCs/>
          <w:sz w:val="24"/>
          <w:szCs w:val="24"/>
        </w:rPr>
      </w:pPr>
    </w:p>
    <w:p w:rsidR="00CE268C" w:rsidRDefault="00CE268C" w:rsidP="00CE268C">
      <w:pPr>
        <w:ind w:left="426"/>
        <w:jc w:val="both"/>
        <w:rPr>
          <w:sz w:val="24"/>
          <w:szCs w:val="24"/>
        </w:rPr>
      </w:pPr>
      <w:r>
        <w:rPr>
          <w:sz w:val="24"/>
          <w:szCs w:val="24"/>
        </w:rPr>
        <w:t>Lubuski Oddział Wojewódzki Narodowego Funduszu Zdrowia</w:t>
      </w:r>
    </w:p>
    <w:p w:rsidR="00CE268C" w:rsidRDefault="00CE268C" w:rsidP="00CE268C">
      <w:pPr>
        <w:ind w:left="426"/>
        <w:jc w:val="both"/>
        <w:rPr>
          <w:sz w:val="24"/>
          <w:szCs w:val="24"/>
        </w:rPr>
      </w:pPr>
      <w:r>
        <w:rPr>
          <w:sz w:val="24"/>
          <w:szCs w:val="24"/>
        </w:rPr>
        <w:t>ul. Podgórna 9B</w:t>
      </w:r>
    </w:p>
    <w:p w:rsidR="00CE268C" w:rsidRDefault="00CE268C" w:rsidP="00CE268C">
      <w:pPr>
        <w:ind w:left="426"/>
        <w:jc w:val="both"/>
        <w:rPr>
          <w:sz w:val="24"/>
          <w:szCs w:val="24"/>
        </w:rPr>
      </w:pPr>
      <w:r>
        <w:rPr>
          <w:sz w:val="24"/>
          <w:szCs w:val="24"/>
        </w:rPr>
        <w:t>65-057 Zielona Góra</w:t>
      </w:r>
    </w:p>
    <w:p w:rsidR="00CE268C" w:rsidRDefault="00CE268C" w:rsidP="00CE268C">
      <w:pPr>
        <w:jc w:val="both"/>
        <w:rPr>
          <w:sz w:val="24"/>
          <w:szCs w:val="24"/>
        </w:rPr>
      </w:pPr>
    </w:p>
    <w:p w:rsidR="00CE268C" w:rsidRPr="004F7C90" w:rsidRDefault="00CE268C" w:rsidP="00CE268C">
      <w:pPr>
        <w:spacing w:before="120"/>
        <w:jc w:val="both"/>
        <w:rPr>
          <w:b/>
          <w:bCs/>
          <w:sz w:val="24"/>
          <w:szCs w:val="24"/>
        </w:rPr>
      </w:pPr>
      <w:r w:rsidRPr="004F7C90">
        <w:rPr>
          <w:b/>
          <w:bCs/>
          <w:sz w:val="24"/>
          <w:szCs w:val="24"/>
        </w:rPr>
        <w:t xml:space="preserve">2.   Szczegółowy opis przedmiotu zamówienia: </w:t>
      </w:r>
    </w:p>
    <w:p w:rsidR="00CE268C" w:rsidRDefault="00CE268C" w:rsidP="00B70B28">
      <w:pPr>
        <w:ind w:left="426"/>
        <w:rPr>
          <w:sz w:val="24"/>
          <w:szCs w:val="24"/>
        </w:rPr>
      </w:pPr>
    </w:p>
    <w:p w:rsidR="003264D5" w:rsidRDefault="003264D5" w:rsidP="003264D5">
      <w:pPr>
        <w:jc w:val="both"/>
        <w:rPr>
          <w:sz w:val="24"/>
          <w:szCs w:val="24"/>
        </w:rPr>
      </w:pPr>
      <w:r>
        <w:rPr>
          <w:sz w:val="24"/>
          <w:szCs w:val="24"/>
        </w:rPr>
        <w:t>Usługa całodobowej informacji telefonicznej polegać będzie na udzielaniu informacji świadczeniobiorcom z województwa lubuskiego poprzez 2 infolinie:</w:t>
      </w:r>
    </w:p>
    <w:p w:rsidR="003264D5" w:rsidRPr="00A3251D" w:rsidRDefault="003264D5" w:rsidP="003264D5">
      <w:pPr>
        <w:pStyle w:val="Akapitzlist"/>
        <w:widowControl w:val="0"/>
        <w:numPr>
          <w:ilvl w:val="0"/>
          <w:numId w:val="6"/>
        </w:numPr>
        <w:suppressAutoHyphens w:val="0"/>
        <w:autoSpaceDE w:val="0"/>
        <w:autoSpaceDN w:val="0"/>
        <w:adjustRightInd w:val="0"/>
        <w:jc w:val="both"/>
        <w:rPr>
          <w:sz w:val="24"/>
          <w:szCs w:val="24"/>
        </w:rPr>
      </w:pPr>
      <w:r w:rsidRPr="00A3251D">
        <w:rPr>
          <w:sz w:val="24"/>
          <w:szCs w:val="24"/>
        </w:rPr>
        <w:t xml:space="preserve">całodobowa bezpłatna infolinia kolejkowa obejmująca udzielanie informacji o liczbie oczekujących na udzielenie świadczenia opieki zdrowotnej i średnim czasie oczekiwania oraz o pierwszym wolnym terminie udzielenia świadczenia </w:t>
      </w:r>
    </w:p>
    <w:p w:rsidR="003264D5" w:rsidRPr="00A3251D" w:rsidRDefault="003264D5" w:rsidP="003264D5">
      <w:pPr>
        <w:pStyle w:val="Akapitzlist"/>
        <w:widowControl w:val="0"/>
        <w:numPr>
          <w:ilvl w:val="0"/>
          <w:numId w:val="6"/>
        </w:numPr>
        <w:suppressAutoHyphens w:val="0"/>
        <w:autoSpaceDE w:val="0"/>
        <w:autoSpaceDN w:val="0"/>
        <w:adjustRightInd w:val="0"/>
        <w:jc w:val="both"/>
        <w:rPr>
          <w:color w:val="000000"/>
          <w:sz w:val="24"/>
          <w:szCs w:val="24"/>
        </w:rPr>
      </w:pPr>
      <w:r w:rsidRPr="00A3251D">
        <w:rPr>
          <w:sz w:val="24"/>
          <w:szCs w:val="24"/>
        </w:rPr>
        <w:t xml:space="preserve">całodobowa infolinia </w:t>
      </w:r>
      <w:r w:rsidRPr="00A3251D">
        <w:rPr>
          <w:bCs/>
          <w:color w:val="000000"/>
          <w:sz w:val="24"/>
          <w:szCs w:val="24"/>
        </w:rPr>
        <w:t>obejmująca udzielanie kompleksowych informacji związanych z realizacją zadań Narodowego Funduszu Zdrowia</w:t>
      </w:r>
    </w:p>
    <w:p w:rsidR="003264D5" w:rsidRDefault="003264D5" w:rsidP="003264D5">
      <w:pPr>
        <w:jc w:val="both"/>
        <w:rPr>
          <w:color w:val="000000"/>
          <w:sz w:val="24"/>
        </w:rPr>
      </w:pPr>
    </w:p>
    <w:p w:rsidR="003264D5" w:rsidRDefault="003264D5" w:rsidP="003264D5">
      <w:pPr>
        <w:jc w:val="both"/>
        <w:rPr>
          <w:sz w:val="24"/>
        </w:rPr>
      </w:pPr>
      <w:r>
        <w:rPr>
          <w:color w:val="000000"/>
          <w:sz w:val="24"/>
        </w:rPr>
        <w:t xml:space="preserve">W ramach </w:t>
      </w:r>
      <w:r w:rsidRPr="008F6780">
        <w:rPr>
          <w:b/>
          <w:color w:val="000000"/>
          <w:sz w:val="24"/>
        </w:rPr>
        <w:t>zadania 1</w:t>
      </w:r>
      <w:r>
        <w:rPr>
          <w:color w:val="000000"/>
          <w:sz w:val="24"/>
        </w:rPr>
        <w:t xml:space="preserve"> </w:t>
      </w:r>
      <w:r w:rsidRPr="00156DBE">
        <w:rPr>
          <w:sz w:val="24"/>
        </w:rPr>
        <w:t>świadcz</w:t>
      </w:r>
      <w:r>
        <w:rPr>
          <w:sz w:val="24"/>
        </w:rPr>
        <w:t>one będą</w:t>
      </w:r>
      <w:r w:rsidRPr="00156DBE">
        <w:rPr>
          <w:sz w:val="24"/>
        </w:rPr>
        <w:t xml:space="preserve"> usług</w:t>
      </w:r>
      <w:r>
        <w:rPr>
          <w:sz w:val="24"/>
        </w:rPr>
        <w:t>i</w:t>
      </w:r>
      <w:r w:rsidRPr="00156DBE">
        <w:rPr>
          <w:sz w:val="24"/>
        </w:rPr>
        <w:t xml:space="preserve"> w zakresie </w:t>
      </w:r>
      <w:r>
        <w:rPr>
          <w:sz w:val="24"/>
        </w:rPr>
        <w:t xml:space="preserve">całodobowej </w:t>
      </w:r>
      <w:r w:rsidRPr="00156DBE">
        <w:rPr>
          <w:sz w:val="24"/>
        </w:rPr>
        <w:t xml:space="preserve">telefonicznej informacji </w:t>
      </w:r>
      <w:r>
        <w:rPr>
          <w:sz w:val="24"/>
        </w:rPr>
        <w:t xml:space="preserve">na bezpłatny numer infolinii 0800 007 798 dla mieszkańców województwa lubuskiego na temat liczby osób oczekujących i średnim czasie oczekiwania na udzielenie świadczenia opieki zdrowotnej </w:t>
      </w:r>
      <w:r w:rsidRPr="00A3251D">
        <w:rPr>
          <w:sz w:val="24"/>
          <w:szCs w:val="24"/>
        </w:rPr>
        <w:t>oraz o pierwszym wolnym terminie udzielenia świadczenia</w:t>
      </w:r>
      <w:r>
        <w:rPr>
          <w:sz w:val="24"/>
          <w:szCs w:val="24"/>
        </w:rPr>
        <w:t xml:space="preserve"> u świadczeniodawców posiadających zawartą umowę z Narodowym Funduszem Zdrowia</w:t>
      </w:r>
      <w:r>
        <w:rPr>
          <w:sz w:val="24"/>
        </w:rPr>
        <w:t>.</w:t>
      </w:r>
    </w:p>
    <w:p w:rsidR="003264D5" w:rsidRDefault="003264D5" w:rsidP="003264D5">
      <w:pPr>
        <w:jc w:val="both"/>
        <w:rPr>
          <w:sz w:val="24"/>
        </w:rPr>
      </w:pPr>
      <w:r>
        <w:rPr>
          <w:sz w:val="24"/>
        </w:rPr>
        <w:t>Powyższe d</w:t>
      </w:r>
      <w:r w:rsidRPr="00156DBE">
        <w:rPr>
          <w:sz w:val="24"/>
        </w:rPr>
        <w:t xml:space="preserve">ane dostępne będą dla Zleceniobiorcy na stronie internetowej </w:t>
      </w:r>
      <w:r>
        <w:rPr>
          <w:sz w:val="24"/>
        </w:rPr>
        <w:t>Zamawiającego</w:t>
      </w:r>
      <w:r w:rsidRPr="00156DBE">
        <w:rPr>
          <w:sz w:val="24"/>
        </w:rPr>
        <w:t xml:space="preserve"> </w:t>
      </w:r>
      <w:r>
        <w:rPr>
          <w:bCs/>
          <w:iCs/>
          <w:sz w:val="24"/>
        </w:rPr>
        <w:t>(</w:t>
      </w:r>
      <w:r w:rsidRPr="00A3251D">
        <w:rPr>
          <w:bCs/>
          <w:iCs/>
          <w:sz w:val="24"/>
        </w:rPr>
        <w:t>www.nfz-zielonagora.pl</w:t>
      </w:r>
      <w:r>
        <w:rPr>
          <w:bCs/>
          <w:iCs/>
          <w:sz w:val="24"/>
        </w:rPr>
        <w:t>) lub bezpośrednio w serwisie internetowym: kolejki.nfz.gov.pl.</w:t>
      </w:r>
    </w:p>
    <w:p w:rsidR="003264D5" w:rsidRDefault="003264D5" w:rsidP="003264D5">
      <w:pPr>
        <w:jc w:val="both"/>
        <w:rPr>
          <w:color w:val="000000"/>
          <w:sz w:val="24"/>
          <w:szCs w:val="24"/>
        </w:rPr>
      </w:pPr>
    </w:p>
    <w:p w:rsidR="003264D5" w:rsidRDefault="003264D5" w:rsidP="003264D5">
      <w:pPr>
        <w:jc w:val="both"/>
        <w:rPr>
          <w:bCs/>
          <w:color w:val="000000"/>
          <w:sz w:val="24"/>
          <w:szCs w:val="24"/>
        </w:rPr>
      </w:pPr>
      <w:r>
        <w:rPr>
          <w:color w:val="000000"/>
          <w:sz w:val="24"/>
          <w:szCs w:val="24"/>
        </w:rPr>
        <w:t xml:space="preserve">W ramach </w:t>
      </w:r>
      <w:r w:rsidRPr="008F6780">
        <w:rPr>
          <w:b/>
          <w:color w:val="000000"/>
          <w:sz w:val="24"/>
          <w:szCs w:val="24"/>
        </w:rPr>
        <w:t>zadania 2</w:t>
      </w:r>
      <w:r>
        <w:rPr>
          <w:color w:val="000000"/>
          <w:sz w:val="24"/>
          <w:szCs w:val="24"/>
        </w:rPr>
        <w:t xml:space="preserve"> ś</w:t>
      </w:r>
      <w:r>
        <w:rPr>
          <w:bCs/>
          <w:color w:val="000000"/>
          <w:sz w:val="24"/>
          <w:szCs w:val="24"/>
        </w:rPr>
        <w:t>wiadczone będą usługi w zakresie całodobowej informacji telefonicznej na płatne nr telefonów 801002110 (dla telefonów stacjonarnych) i 684110110 (dla telefonów komórkowych i z zagranicy). Usługa obejmuje udzielanie kompleksowych informacji związanych z realizacją zadań Narodowego Funduszu Zdrowia, w szczególności na temat:</w:t>
      </w:r>
    </w:p>
    <w:p w:rsidR="003264D5" w:rsidRPr="00156DBE" w:rsidRDefault="003264D5" w:rsidP="003264D5">
      <w:pPr>
        <w:numPr>
          <w:ilvl w:val="0"/>
          <w:numId w:val="7"/>
        </w:numPr>
        <w:suppressAutoHyphens w:val="0"/>
        <w:rPr>
          <w:sz w:val="24"/>
        </w:rPr>
      </w:pPr>
      <w:r w:rsidRPr="00156DBE">
        <w:rPr>
          <w:sz w:val="24"/>
        </w:rPr>
        <w:t xml:space="preserve">miejsc wykonywania świadczeń opieki zdrowotnej zakontraktowanych przez </w:t>
      </w:r>
      <w:r>
        <w:rPr>
          <w:sz w:val="24"/>
        </w:rPr>
        <w:t>Fundusz</w:t>
      </w:r>
      <w:r w:rsidRPr="00156DBE">
        <w:rPr>
          <w:sz w:val="24"/>
        </w:rPr>
        <w:t>,</w:t>
      </w:r>
    </w:p>
    <w:p w:rsidR="003264D5" w:rsidRPr="009C4124" w:rsidRDefault="003264D5" w:rsidP="003264D5">
      <w:pPr>
        <w:numPr>
          <w:ilvl w:val="0"/>
          <w:numId w:val="7"/>
        </w:numPr>
        <w:suppressAutoHyphens w:val="0"/>
        <w:rPr>
          <w:b/>
          <w:sz w:val="24"/>
        </w:rPr>
      </w:pPr>
      <w:r w:rsidRPr="00156DBE">
        <w:rPr>
          <w:sz w:val="24"/>
        </w:rPr>
        <w:t>zasad korzystania ze świadczeń opieki zdrowotnej oraz innych zagadnień związanych z systemem ubezpieczenia zdrowotnego,</w:t>
      </w:r>
    </w:p>
    <w:p w:rsidR="003264D5" w:rsidRDefault="003264D5" w:rsidP="003264D5">
      <w:pPr>
        <w:numPr>
          <w:ilvl w:val="0"/>
          <w:numId w:val="7"/>
        </w:numPr>
        <w:suppressAutoHyphens w:val="0"/>
        <w:rPr>
          <w:sz w:val="24"/>
        </w:rPr>
      </w:pPr>
      <w:r w:rsidRPr="008C157E">
        <w:rPr>
          <w:sz w:val="24"/>
        </w:rPr>
        <w:t>zasad uzyskiwania dostępu oraz korzystania z systemu ZIP</w:t>
      </w:r>
      <w:r>
        <w:rPr>
          <w:sz w:val="24"/>
        </w:rPr>
        <w:t>,</w:t>
      </w:r>
    </w:p>
    <w:p w:rsidR="003264D5" w:rsidRPr="009C4124" w:rsidRDefault="003264D5" w:rsidP="003264D5">
      <w:pPr>
        <w:numPr>
          <w:ilvl w:val="0"/>
          <w:numId w:val="7"/>
        </w:numPr>
        <w:suppressAutoHyphens w:val="0"/>
        <w:rPr>
          <w:b/>
          <w:sz w:val="24"/>
        </w:rPr>
      </w:pPr>
      <w:r w:rsidRPr="00156DBE">
        <w:rPr>
          <w:sz w:val="24"/>
        </w:rPr>
        <w:t>kręgu osób ubezpieczonych obowiązkowo/dobrowolnie i uprawnionych, dowodów ubezpieczenia, wysokości składki na ubezpieczenie obowiązkowe i dobrowolne,</w:t>
      </w:r>
    </w:p>
    <w:p w:rsidR="003264D5" w:rsidRPr="00156DBE" w:rsidRDefault="003264D5" w:rsidP="003264D5">
      <w:pPr>
        <w:numPr>
          <w:ilvl w:val="0"/>
          <w:numId w:val="7"/>
        </w:numPr>
        <w:suppressAutoHyphens w:val="0"/>
        <w:rPr>
          <w:b/>
          <w:sz w:val="24"/>
        </w:rPr>
      </w:pPr>
      <w:r>
        <w:rPr>
          <w:sz w:val="24"/>
        </w:rPr>
        <w:t xml:space="preserve">zasad weryfikacji uprawnień pacjentów (m.in. w systemie </w:t>
      </w:r>
      <w:proofErr w:type="spellStart"/>
      <w:r>
        <w:rPr>
          <w:sz w:val="24"/>
        </w:rPr>
        <w:t>eWUŚ</w:t>
      </w:r>
      <w:proofErr w:type="spellEnd"/>
      <w:r>
        <w:rPr>
          <w:sz w:val="24"/>
        </w:rPr>
        <w:t>)</w:t>
      </w:r>
    </w:p>
    <w:p w:rsidR="003264D5" w:rsidRPr="00156DBE" w:rsidRDefault="003264D5" w:rsidP="003264D5">
      <w:pPr>
        <w:numPr>
          <w:ilvl w:val="0"/>
          <w:numId w:val="7"/>
        </w:numPr>
        <w:suppressAutoHyphens w:val="0"/>
        <w:rPr>
          <w:b/>
          <w:sz w:val="24"/>
        </w:rPr>
      </w:pPr>
      <w:r w:rsidRPr="00156DBE">
        <w:rPr>
          <w:sz w:val="24"/>
        </w:rPr>
        <w:t xml:space="preserve">zasad  koordynacji systemów zabezpieczenia </w:t>
      </w:r>
      <w:r>
        <w:rPr>
          <w:sz w:val="24"/>
        </w:rPr>
        <w:t xml:space="preserve">społecznego </w:t>
      </w:r>
      <w:r w:rsidRPr="00156DBE">
        <w:rPr>
          <w:sz w:val="24"/>
        </w:rPr>
        <w:t xml:space="preserve">w krajach UE/EFTA, </w:t>
      </w:r>
    </w:p>
    <w:p w:rsidR="003264D5" w:rsidRPr="00156DBE" w:rsidRDefault="003264D5" w:rsidP="003264D5">
      <w:pPr>
        <w:numPr>
          <w:ilvl w:val="0"/>
          <w:numId w:val="7"/>
        </w:numPr>
        <w:suppressAutoHyphens w:val="0"/>
        <w:rPr>
          <w:b/>
          <w:sz w:val="24"/>
        </w:rPr>
      </w:pPr>
      <w:r w:rsidRPr="00156DBE">
        <w:rPr>
          <w:sz w:val="24"/>
        </w:rPr>
        <w:t>akcji profilaktycznych (i innych) organizowanych przez Lubuski Oddział Wojewódzki Narodowego Funduszu Zdrowia</w:t>
      </w:r>
    </w:p>
    <w:p w:rsidR="003264D5" w:rsidRDefault="003264D5" w:rsidP="003264D5">
      <w:pPr>
        <w:ind w:firstLine="397"/>
        <w:jc w:val="both"/>
        <w:rPr>
          <w:bCs/>
          <w:iCs/>
          <w:sz w:val="24"/>
        </w:rPr>
      </w:pPr>
      <w:r>
        <w:rPr>
          <w:sz w:val="24"/>
        </w:rPr>
        <w:t xml:space="preserve">Powyższe informacje udzielane będą wszystkim zainteresowanym (w tym m.in. świadczeniobiorcom oraz świadczeniodawcom). </w:t>
      </w:r>
      <w:r w:rsidRPr="00156DBE">
        <w:rPr>
          <w:sz w:val="24"/>
        </w:rPr>
        <w:t xml:space="preserve">Dane na temat aktualnej listy kontraktów </w:t>
      </w:r>
      <w:r>
        <w:rPr>
          <w:sz w:val="24"/>
        </w:rPr>
        <w:t>oraz inne niezbędne do udzielania informacji dostępne będą</w:t>
      </w:r>
      <w:r w:rsidRPr="00156DBE">
        <w:rPr>
          <w:sz w:val="24"/>
        </w:rPr>
        <w:t xml:space="preserve"> na stronie internetowej </w:t>
      </w:r>
      <w:r>
        <w:rPr>
          <w:sz w:val="24"/>
        </w:rPr>
        <w:t>Zamawiającego</w:t>
      </w:r>
      <w:r w:rsidRPr="00156DBE">
        <w:rPr>
          <w:sz w:val="24"/>
        </w:rPr>
        <w:t xml:space="preserve"> </w:t>
      </w:r>
      <w:r w:rsidRPr="00DC7807">
        <w:rPr>
          <w:bCs/>
          <w:iCs/>
          <w:sz w:val="24"/>
        </w:rPr>
        <w:t>www.nfz-zielonagora.pl</w:t>
      </w:r>
      <w:r>
        <w:rPr>
          <w:bCs/>
          <w:iCs/>
          <w:sz w:val="24"/>
        </w:rPr>
        <w:t xml:space="preserve"> (w formie bezpośredniej lub jako link przekierowujący do właściwej strony).</w:t>
      </w:r>
      <w:r w:rsidRPr="00156DBE">
        <w:rPr>
          <w:bCs/>
          <w:iCs/>
          <w:sz w:val="24"/>
        </w:rPr>
        <w:t xml:space="preserve"> </w:t>
      </w:r>
      <w:r w:rsidRPr="00156DBE">
        <w:rPr>
          <w:sz w:val="24"/>
        </w:rPr>
        <w:t xml:space="preserve">Pozostałe informacje związane z systemem ubezpieczenia zdrowotnego, niezbędne </w:t>
      </w:r>
      <w:r w:rsidRPr="00156DBE">
        <w:rPr>
          <w:sz w:val="24"/>
        </w:rPr>
        <w:lastRenderedPageBreak/>
        <w:t xml:space="preserve">Zleceniobiorcy do prawidłowego wykonania ww. zadań będą przekazywane w imieniu </w:t>
      </w:r>
      <w:r>
        <w:rPr>
          <w:sz w:val="24"/>
        </w:rPr>
        <w:t>Zamawiającego</w:t>
      </w:r>
      <w:r w:rsidRPr="00156DBE">
        <w:rPr>
          <w:sz w:val="24"/>
        </w:rPr>
        <w:t xml:space="preserve"> przez Wydział Spraw Świadczeniobiorców.</w:t>
      </w:r>
      <w:r w:rsidRPr="00156DBE">
        <w:rPr>
          <w:bCs/>
          <w:iCs/>
          <w:sz w:val="24"/>
        </w:rPr>
        <w:t xml:space="preserve"> </w:t>
      </w:r>
    </w:p>
    <w:p w:rsidR="003264D5" w:rsidRDefault="003264D5" w:rsidP="003264D5">
      <w:pPr>
        <w:ind w:firstLine="397"/>
        <w:jc w:val="both"/>
        <w:rPr>
          <w:bCs/>
          <w:iCs/>
          <w:sz w:val="24"/>
        </w:rPr>
      </w:pPr>
    </w:p>
    <w:p w:rsidR="003264D5" w:rsidRDefault="003264D5" w:rsidP="003264D5">
      <w:pPr>
        <w:ind w:firstLine="397"/>
        <w:jc w:val="both"/>
        <w:rPr>
          <w:sz w:val="24"/>
          <w:szCs w:val="24"/>
        </w:rPr>
      </w:pPr>
      <w:r w:rsidRPr="00156DBE">
        <w:rPr>
          <w:bCs/>
          <w:iCs/>
          <w:sz w:val="24"/>
        </w:rPr>
        <w:t>W</w:t>
      </w:r>
      <w:r w:rsidRPr="00156DBE">
        <w:rPr>
          <w:sz w:val="24"/>
        </w:rPr>
        <w:t xml:space="preserve"> zależności od potrzeb, </w:t>
      </w:r>
      <w:r>
        <w:rPr>
          <w:sz w:val="24"/>
        </w:rPr>
        <w:t>Zamawiający</w:t>
      </w:r>
      <w:r w:rsidRPr="00156DBE">
        <w:rPr>
          <w:sz w:val="24"/>
        </w:rPr>
        <w:t xml:space="preserve"> zapewni szkolenie dla pracowników Zleceniobiorcy, które będzie przeprowadzane przez </w:t>
      </w:r>
      <w:r>
        <w:rPr>
          <w:sz w:val="24"/>
        </w:rPr>
        <w:t>wyznaczonych pracowników Zamawiającego. Osoby udzielające informacji powinny posiadać szeroką wiedzę obejmującą tematykę będącą przedmiotem postępowania, znać podstawowe akty prawne dotyczące sektora ochrony zdrowia oraz na bieżąco śledzić zmiany w obowiązujących w tym zakresie przepisów prawa. Powinny udzielać informacji sumienie, rzetelnie i w oparciu o obowiązujące przepisy oraz wiedzę przekazaną przez Zamawiającego. Zamawiający zastrzega sobie prawo do zweryfikowania wiedzy osób udzielających informacji.</w:t>
      </w:r>
    </w:p>
    <w:p w:rsidR="003264D5" w:rsidRDefault="003264D5" w:rsidP="003264D5">
      <w:pPr>
        <w:jc w:val="both"/>
        <w:rPr>
          <w:sz w:val="24"/>
          <w:szCs w:val="24"/>
        </w:rPr>
      </w:pPr>
    </w:p>
    <w:p w:rsidR="003264D5" w:rsidRDefault="003264D5" w:rsidP="003264D5">
      <w:pPr>
        <w:jc w:val="both"/>
        <w:rPr>
          <w:sz w:val="24"/>
          <w:szCs w:val="24"/>
        </w:rPr>
      </w:pPr>
      <w:r>
        <w:rPr>
          <w:sz w:val="24"/>
          <w:szCs w:val="24"/>
        </w:rPr>
        <w:t>Zleceniobiorca będzie rejestrować dane statystyczne dotyczące udzielanych informacji, które umożliwią prowadzenie sprawozdawczości na potrzeby LOW NFZ oraz podmiotów nadrzędnych. Wzory prowadzonej sprawozdawczości, wytyczne do ich sporządzania oraz terminy przekazywania do LOW NFZ będą udostępniane Zleceniobiorcy na bieżąco przez Zamawiającego. System do obsługi infolinii powinien umożliwiać nagrywanie i odsłuchiwanie rozmów oraz gromadzenie statystyk pracy infolinii. Zlecający otrzyma ciągły dostęp do powyższych funkcjonalności online. Ponadto system powinien umożliwić uruchomienie w zależności od potrzeb zamawiającego menu z możliwością odsłuchania automatycznych komunikatów.</w:t>
      </w:r>
    </w:p>
    <w:p w:rsidR="003264D5" w:rsidRDefault="003264D5" w:rsidP="003264D5">
      <w:pPr>
        <w:jc w:val="both"/>
        <w:rPr>
          <w:sz w:val="24"/>
          <w:szCs w:val="24"/>
        </w:rPr>
      </w:pPr>
    </w:p>
    <w:p w:rsidR="003264D5" w:rsidRDefault="003264D5" w:rsidP="003264D5">
      <w:pPr>
        <w:jc w:val="both"/>
        <w:rPr>
          <w:sz w:val="24"/>
          <w:szCs w:val="24"/>
        </w:rPr>
      </w:pPr>
      <w:r>
        <w:rPr>
          <w:sz w:val="24"/>
          <w:szCs w:val="24"/>
        </w:rPr>
        <w:t xml:space="preserve">Numery telefonów infolinii zostaną przeniesione na Zleceniobiorcę przez podmiot obecnie realizujący umowę. </w:t>
      </w:r>
    </w:p>
    <w:p w:rsidR="003264D5" w:rsidRDefault="003264D5" w:rsidP="003264D5">
      <w:pPr>
        <w:jc w:val="both"/>
        <w:rPr>
          <w:sz w:val="24"/>
          <w:szCs w:val="24"/>
        </w:rPr>
      </w:pPr>
      <w:r>
        <w:rPr>
          <w:sz w:val="24"/>
          <w:szCs w:val="24"/>
        </w:rPr>
        <w:t>W ramach zawartej umowy Zleceniobiorca otrzyma wynagrodzenie stanowiące sumę:</w:t>
      </w:r>
    </w:p>
    <w:p w:rsidR="003264D5" w:rsidRPr="00DE67FF" w:rsidRDefault="003264D5" w:rsidP="003264D5">
      <w:pPr>
        <w:pStyle w:val="Akapitzlist"/>
        <w:widowControl w:val="0"/>
        <w:numPr>
          <w:ilvl w:val="0"/>
          <w:numId w:val="8"/>
        </w:numPr>
        <w:suppressAutoHyphens w:val="0"/>
        <w:autoSpaceDE w:val="0"/>
        <w:autoSpaceDN w:val="0"/>
        <w:adjustRightInd w:val="0"/>
        <w:jc w:val="both"/>
        <w:rPr>
          <w:sz w:val="24"/>
          <w:szCs w:val="24"/>
        </w:rPr>
      </w:pPr>
      <w:r w:rsidRPr="00DE67FF">
        <w:rPr>
          <w:sz w:val="24"/>
          <w:szCs w:val="24"/>
        </w:rPr>
        <w:t>kwoty stałej</w:t>
      </w:r>
      <w:r>
        <w:rPr>
          <w:sz w:val="24"/>
          <w:szCs w:val="24"/>
        </w:rPr>
        <w:t>,</w:t>
      </w:r>
      <w:r w:rsidRPr="00DE67FF">
        <w:rPr>
          <w:sz w:val="24"/>
          <w:szCs w:val="24"/>
        </w:rPr>
        <w:t xml:space="preserve"> w której zawierać się będą wszelkie koszty związane z realizacją umowy</w:t>
      </w:r>
      <w:r>
        <w:rPr>
          <w:sz w:val="24"/>
          <w:szCs w:val="24"/>
        </w:rPr>
        <w:t>,</w:t>
      </w:r>
      <w:r w:rsidRPr="00DE67FF">
        <w:rPr>
          <w:sz w:val="24"/>
          <w:szCs w:val="24"/>
        </w:rPr>
        <w:t xml:space="preserve"> w tym koszty utrzymania ww. numerów telefonów oraz</w:t>
      </w:r>
    </w:p>
    <w:p w:rsidR="003264D5" w:rsidRPr="00DE67FF" w:rsidRDefault="003264D5" w:rsidP="003264D5">
      <w:pPr>
        <w:pStyle w:val="Akapitzlist"/>
        <w:widowControl w:val="0"/>
        <w:numPr>
          <w:ilvl w:val="0"/>
          <w:numId w:val="8"/>
        </w:numPr>
        <w:suppressAutoHyphens w:val="0"/>
        <w:autoSpaceDE w:val="0"/>
        <w:autoSpaceDN w:val="0"/>
        <w:adjustRightInd w:val="0"/>
        <w:jc w:val="both"/>
        <w:rPr>
          <w:sz w:val="24"/>
          <w:szCs w:val="24"/>
        </w:rPr>
      </w:pPr>
      <w:r w:rsidRPr="00DE67FF">
        <w:rPr>
          <w:sz w:val="24"/>
          <w:szCs w:val="24"/>
        </w:rPr>
        <w:t>kwoty zmiennej stanowiącej zwrot</w:t>
      </w:r>
      <w:r>
        <w:rPr>
          <w:sz w:val="24"/>
          <w:szCs w:val="24"/>
        </w:rPr>
        <w:t xml:space="preserve"> kosztów połączeń przychodzących na infolinię bezpłatną (zadanie 1)</w:t>
      </w:r>
    </w:p>
    <w:p w:rsidR="003264D5" w:rsidRDefault="003264D5" w:rsidP="003264D5">
      <w:pPr>
        <w:jc w:val="both"/>
        <w:rPr>
          <w:sz w:val="24"/>
          <w:szCs w:val="24"/>
        </w:rPr>
      </w:pPr>
      <w:r>
        <w:rPr>
          <w:sz w:val="24"/>
          <w:szCs w:val="24"/>
        </w:rPr>
        <w:t>Kwota zmienna ustalana będzie w oparciu o przedkładane bilingi.</w:t>
      </w:r>
    </w:p>
    <w:p w:rsidR="003264D5" w:rsidRDefault="003264D5" w:rsidP="003264D5">
      <w:pPr>
        <w:jc w:val="both"/>
        <w:rPr>
          <w:sz w:val="24"/>
          <w:szCs w:val="24"/>
        </w:rPr>
      </w:pPr>
    </w:p>
    <w:p w:rsidR="003264D5" w:rsidRDefault="003264D5" w:rsidP="003264D5">
      <w:pPr>
        <w:jc w:val="both"/>
        <w:rPr>
          <w:sz w:val="24"/>
          <w:szCs w:val="24"/>
        </w:rPr>
      </w:pPr>
      <w:r>
        <w:rPr>
          <w:sz w:val="24"/>
          <w:szCs w:val="24"/>
        </w:rPr>
        <w:t>Szacunkowa miesięczna ilość połączeń:</w:t>
      </w:r>
    </w:p>
    <w:p w:rsidR="003264D5" w:rsidRDefault="003264D5" w:rsidP="003264D5">
      <w:pPr>
        <w:pStyle w:val="Akapitzlist"/>
        <w:widowControl w:val="0"/>
        <w:numPr>
          <w:ilvl w:val="0"/>
          <w:numId w:val="9"/>
        </w:numPr>
        <w:suppressAutoHyphens w:val="0"/>
        <w:autoSpaceDE w:val="0"/>
        <w:autoSpaceDN w:val="0"/>
        <w:adjustRightInd w:val="0"/>
        <w:jc w:val="both"/>
        <w:rPr>
          <w:sz w:val="24"/>
          <w:szCs w:val="24"/>
        </w:rPr>
      </w:pPr>
      <w:r w:rsidRPr="00A4342A">
        <w:rPr>
          <w:sz w:val="24"/>
          <w:szCs w:val="24"/>
        </w:rPr>
        <w:t xml:space="preserve">infolinia </w:t>
      </w:r>
      <w:r>
        <w:rPr>
          <w:sz w:val="24"/>
          <w:szCs w:val="24"/>
        </w:rPr>
        <w:t>kolejkowa</w:t>
      </w:r>
      <w:r w:rsidRPr="00A4342A">
        <w:rPr>
          <w:sz w:val="24"/>
          <w:szCs w:val="24"/>
        </w:rPr>
        <w:t xml:space="preserve"> (zadanie </w:t>
      </w:r>
      <w:r>
        <w:rPr>
          <w:sz w:val="24"/>
          <w:szCs w:val="24"/>
        </w:rPr>
        <w:t>1</w:t>
      </w:r>
      <w:r w:rsidRPr="00A4342A">
        <w:rPr>
          <w:sz w:val="24"/>
          <w:szCs w:val="24"/>
        </w:rPr>
        <w:t xml:space="preserve">) – </w:t>
      </w:r>
      <w:r>
        <w:rPr>
          <w:sz w:val="24"/>
          <w:szCs w:val="24"/>
        </w:rPr>
        <w:t>41 (średni czas jednego połączenia ok. 3:33 minuty)</w:t>
      </w:r>
    </w:p>
    <w:p w:rsidR="003264D5" w:rsidRPr="0038645D" w:rsidRDefault="003264D5" w:rsidP="003264D5">
      <w:pPr>
        <w:ind w:left="709"/>
        <w:jc w:val="both"/>
        <w:rPr>
          <w:sz w:val="24"/>
          <w:szCs w:val="24"/>
        </w:rPr>
      </w:pPr>
      <w:r w:rsidRPr="0038645D">
        <w:rPr>
          <w:sz w:val="24"/>
          <w:szCs w:val="24"/>
        </w:rPr>
        <w:t>z czego:</w:t>
      </w:r>
    </w:p>
    <w:p w:rsidR="003264D5" w:rsidRDefault="003264D5" w:rsidP="003264D5">
      <w:pPr>
        <w:pStyle w:val="Akapitzlist"/>
        <w:widowControl w:val="0"/>
        <w:numPr>
          <w:ilvl w:val="0"/>
          <w:numId w:val="10"/>
        </w:numPr>
        <w:suppressAutoHyphens w:val="0"/>
        <w:autoSpaceDE w:val="0"/>
        <w:autoSpaceDN w:val="0"/>
        <w:adjustRightInd w:val="0"/>
        <w:ind w:left="1134"/>
        <w:jc w:val="both"/>
        <w:rPr>
          <w:sz w:val="24"/>
          <w:szCs w:val="24"/>
        </w:rPr>
      </w:pPr>
      <w:r>
        <w:rPr>
          <w:sz w:val="24"/>
          <w:szCs w:val="24"/>
        </w:rPr>
        <w:t>połączenia w dni robocze stanowią ok. 92 % a połączenia w dni wolne od pracy ok. 8 %</w:t>
      </w:r>
    </w:p>
    <w:p w:rsidR="003264D5" w:rsidRDefault="003264D5" w:rsidP="003264D5">
      <w:pPr>
        <w:pStyle w:val="Akapitzlist"/>
        <w:widowControl w:val="0"/>
        <w:numPr>
          <w:ilvl w:val="0"/>
          <w:numId w:val="10"/>
        </w:numPr>
        <w:suppressAutoHyphens w:val="0"/>
        <w:autoSpaceDE w:val="0"/>
        <w:autoSpaceDN w:val="0"/>
        <w:adjustRightInd w:val="0"/>
        <w:ind w:left="1134"/>
        <w:jc w:val="both"/>
        <w:rPr>
          <w:sz w:val="24"/>
          <w:szCs w:val="24"/>
        </w:rPr>
      </w:pPr>
      <w:r>
        <w:rPr>
          <w:sz w:val="24"/>
          <w:szCs w:val="24"/>
        </w:rPr>
        <w:t>połączenia w godzinach pracy LOW NFZ (8-16) stanowią ok. 80% a połączenia po godzinach pracy ok. 20%</w:t>
      </w:r>
    </w:p>
    <w:p w:rsidR="003264D5" w:rsidRDefault="003264D5" w:rsidP="003264D5">
      <w:pPr>
        <w:pStyle w:val="Akapitzlist"/>
        <w:widowControl w:val="0"/>
        <w:numPr>
          <w:ilvl w:val="0"/>
          <w:numId w:val="10"/>
        </w:numPr>
        <w:suppressAutoHyphens w:val="0"/>
        <w:autoSpaceDE w:val="0"/>
        <w:autoSpaceDN w:val="0"/>
        <w:adjustRightInd w:val="0"/>
        <w:ind w:left="1134"/>
        <w:jc w:val="both"/>
        <w:rPr>
          <w:sz w:val="24"/>
          <w:szCs w:val="24"/>
        </w:rPr>
      </w:pPr>
      <w:r>
        <w:rPr>
          <w:sz w:val="24"/>
          <w:szCs w:val="24"/>
        </w:rPr>
        <w:t>połączenia z telefonów komórkowych stanowią ok. 76% wszystkich połączeń a z telefonów stacjonarnych 24%</w:t>
      </w:r>
    </w:p>
    <w:p w:rsidR="003264D5" w:rsidRDefault="003264D5" w:rsidP="003264D5">
      <w:pPr>
        <w:pStyle w:val="Akapitzlist"/>
        <w:widowControl w:val="0"/>
        <w:numPr>
          <w:ilvl w:val="0"/>
          <w:numId w:val="9"/>
        </w:numPr>
        <w:suppressAutoHyphens w:val="0"/>
        <w:autoSpaceDE w:val="0"/>
        <w:autoSpaceDN w:val="0"/>
        <w:adjustRightInd w:val="0"/>
        <w:jc w:val="both"/>
        <w:rPr>
          <w:sz w:val="24"/>
          <w:szCs w:val="24"/>
        </w:rPr>
      </w:pPr>
      <w:r w:rsidRPr="00A4342A">
        <w:rPr>
          <w:sz w:val="24"/>
          <w:szCs w:val="24"/>
        </w:rPr>
        <w:t xml:space="preserve">infolinia </w:t>
      </w:r>
      <w:r>
        <w:rPr>
          <w:sz w:val="24"/>
          <w:szCs w:val="24"/>
        </w:rPr>
        <w:t>ogólna</w:t>
      </w:r>
      <w:r w:rsidRPr="00A4342A">
        <w:rPr>
          <w:sz w:val="24"/>
          <w:szCs w:val="24"/>
        </w:rPr>
        <w:t xml:space="preserve"> (zadanie</w:t>
      </w:r>
      <w:r>
        <w:rPr>
          <w:sz w:val="24"/>
          <w:szCs w:val="24"/>
        </w:rPr>
        <w:t xml:space="preserve"> 2</w:t>
      </w:r>
      <w:r w:rsidRPr="00A4342A">
        <w:rPr>
          <w:sz w:val="24"/>
          <w:szCs w:val="24"/>
        </w:rPr>
        <w:t xml:space="preserve">) – </w:t>
      </w:r>
      <w:r>
        <w:rPr>
          <w:sz w:val="24"/>
          <w:szCs w:val="24"/>
        </w:rPr>
        <w:t>2</w:t>
      </w:r>
      <w:r w:rsidRPr="00A4342A">
        <w:rPr>
          <w:sz w:val="24"/>
          <w:szCs w:val="24"/>
        </w:rPr>
        <w:t>.</w:t>
      </w:r>
      <w:r>
        <w:rPr>
          <w:sz w:val="24"/>
          <w:szCs w:val="24"/>
        </w:rPr>
        <w:t>044 (średni czas jednego połączenia ok. 4 minuty)</w:t>
      </w:r>
    </w:p>
    <w:p w:rsidR="003264D5" w:rsidRPr="0038645D" w:rsidRDefault="003264D5" w:rsidP="003264D5">
      <w:pPr>
        <w:ind w:left="709"/>
        <w:jc w:val="both"/>
        <w:rPr>
          <w:sz w:val="24"/>
          <w:szCs w:val="24"/>
        </w:rPr>
      </w:pPr>
      <w:r>
        <w:rPr>
          <w:sz w:val="24"/>
          <w:szCs w:val="24"/>
        </w:rPr>
        <w:t>z czego</w:t>
      </w:r>
      <w:r w:rsidRPr="0038645D">
        <w:rPr>
          <w:sz w:val="24"/>
          <w:szCs w:val="24"/>
        </w:rPr>
        <w:t>:</w:t>
      </w:r>
    </w:p>
    <w:p w:rsidR="003264D5" w:rsidRDefault="003264D5" w:rsidP="003264D5">
      <w:pPr>
        <w:pStyle w:val="Akapitzlist"/>
        <w:widowControl w:val="0"/>
        <w:numPr>
          <w:ilvl w:val="0"/>
          <w:numId w:val="10"/>
        </w:numPr>
        <w:suppressAutoHyphens w:val="0"/>
        <w:autoSpaceDE w:val="0"/>
        <w:autoSpaceDN w:val="0"/>
        <w:adjustRightInd w:val="0"/>
        <w:ind w:left="1134"/>
        <w:jc w:val="both"/>
        <w:rPr>
          <w:sz w:val="24"/>
          <w:szCs w:val="24"/>
        </w:rPr>
      </w:pPr>
      <w:r>
        <w:rPr>
          <w:sz w:val="24"/>
          <w:szCs w:val="24"/>
        </w:rPr>
        <w:t>połączenia w dni robocze stanowią ok. 98 % a połączenia w dni wolne od pracy ok. 2 %</w:t>
      </w:r>
    </w:p>
    <w:p w:rsidR="003264D5" w:rsidRPr="00A4342A" w:rsidRDefault="003264D5" w:rsidP="003264D5">
      <w:pPr>
        <w:pStyle w:val="Akapitzlist"/>
        <w:widowControl w:val="0"/>
        <w:numPr>
          <w:ilvl w:val="0"/>
          <w:numId w:val="10"/>
        </w:numPr>
        <w:suppressAutoHyphens w:val="0"/>
        <w:autoSpaceDE w:val="0"/>
        <w:autoSpaceDN w:val="0"/>
        <w:adjustRightInd w:val="0"/>
        <w:ind w:left="1134"/>
        <w:jc w:val="both"/>
        <w:rPr>
          <w:sz w:val="24"/>
          <w:szCs w:val="24"/>
        </w:rPr>
      </w:pPr>
      <w:r>
        <w:rPr>
          <w:sz w:val="24"/>
          <w:szCs w:val="24"/>
        </w:rPr>
        <w:t>połączenia w godzinach pracy LOW NFZ (8-16) stanowią ok. 93% a połączenia po godzinach pracy ok. 7%</w:t>
      </w:r>
    </w:p>
    <w:p w:rsidR="00107D4A" w:rsidRDefault="003264D5" w:rsidP="003264D5">
      <w:pPr>
        <w:ind w:left="426"/>
        <w:rPr>
          <w:sz w:val="24"/>
          <w:szCs w:val="24"/>
        </w:rPr>
      </w:pPr>
      <w:r>
        <w:rPr>
          <w:bCs/>
          <w:color w:val="000000"/>
          <w:spacing w:val="-1"/>
          <w:sz w:val="24"/>
          <w:szCs w:val="24"/>
        </w:rPr>
        <w:t xml:space="preserve">Zleceniobiorca zapewni adekwatną do ilości połączeń przychodzących liczbę konsultantów udzielających informacji. </w:t>
      </w:r>
      <w:r>
        <w:rPr>
          <w:sz w:val="24"/>
          <w:szCs w:val="24"/>
        </w:rPr>
        <w:t>Połączenia nieobsługiwane ze względu na udzielanie w tym czasie informacji muszą być kolejkowane, o czym dzwoniący powinien być informowany stosownym komunikatem.</w:t>
      </w:r>
    </w:p>
    <w:p w:rsidR="00107D4A" w:rsidRDefault="00107D4A" w:rsidP="00B70B28">
      <w:pPr>
        <w:ind w:left="426"/>
        <w:rPr>
          <w:sz w:val="24"/>
          <w:szCs w:val="24"/>
        </w:rPr>
      </w:pPr>
    </w:p>
    <w:p w:rsidR="00B70B28" w:rsidRDefault="00B70B28" w:rsidP="00CE268C">
      <w:pPr>
        <w:ind w:firstLine="360"/>
        <w:rPr>
          <w:sz w:val="24"/>
          <w:szCs w:val="24"/>
        </w:rPr>
      </w:pPr>
    </w:p>
    <w:p w:rsidR="00107D4A" w:rsidRDefault="00CE268C" w:rsidP="00CE268C">
      <w:pPr>
        <w:tabs>
          <w:tab w:val="left" w:pos="426"/>
        </w:tabs>
        <w:spacing w:after="120"/>
        <w:ind w:left="2340" w:hanging="2340"/>
        <w:jc w:val="both"/>
        <w:rPr>
          <w:b/>
          <w:bCs/>
          <w:sz w:val="24"/>
          <w:szCs w:val="24"/>
        </w:rPr>
      </w:pPr>
      <w:r>
        <w:rPr>
          <w:bCs/>
          <w:sz w:val="24"/>
          <w:szCs w:val="24"/>
        </w:rPr>
        <w:t>3.</w:t>
      </w:r>
      <w:r>
        <w:rPr>
          <w:b/>
          <w:bCs/>
          <w:sz w:val="24"/>
          <w:szCs w:val="24"/>
        </w:rPr>
        <w:t xml:space="preserve">   </w:t>
      </w:r>
      <w:r w:rsidR="00107D4A">
        <w:rPr>
          <w:b/>
          <w:bCs/>
          <w:sz w:val="24"/>
          <w:szCs w:val="24"/>
        </w:rPr>
        <w:t>Wymagany termin realizacji oraz termin ważności oferty</w:t>
      </w:r>
      <w:r>
        <w:rPr>
          <w:b/>
          <w:bCs/>
          <w:sz w:val="24"/>
          <w:szCs w:val="24"/>
        </w:rPr>
        <w:t xml:space="preserve">: </w:t>
      </w:r>
    </w:p>
    <w:p w:rsidR="00CE268C" w:rsidRPr="00107D4A" w:rsidRDefault="00107D4A" w:rsidP="00107D4A">
      <w:pPr>
        <w:tabs>
          <w:tab w:val="left" w:pos="426"/>
        </w:tabs>
        <w:ind w:left="2341" w:hanging="1916"/>
        <w:jc w:val="both"/>
        <w:rPr>
          <w:bCs/>
          <w:sz w:val="24"/>
          <w:szCs w:val="24"/>
        </w:rPr>
      </w:pPr>
      <w:r w:rsidRPr="00107D4A">
        <w:rPr>
          <w:bCs/>
          <w:sz w:val="24"/>
          <w:szCs w:val="24"/>
        </w:rPr>
        <w:t xml:space="preserve">realizacja </w:t>
      </w:r>
      <w:r w:rsidR="00CE268C" w:rsidRPr="00107D4A">
        <w:rPr>
          <w:bCs/>
          <w:sz w:val="24"/>
          <w:szCs w:val="24"/>
        </w:rPr>
        <w:t>od 01.0</w:t>
      </w:r>
      <w:r w:rsidRPr="00107D4A">
        <w:rPr>
          <w:bCs/>
          <w:sz w:val="24"/>
          <w:szCs w:val="24"/>
        </w:rPr>
        <w:t>1</w:t>
      </w:r>
      <w:r w:rsidR="00CE268C" w:rsidRPr="00107D4A">
        <w:rPr>
          <w:bCs/>
          <w:sz w:val="24"/>
          <w:szCs w:val="24"/>
        </w:rPr>
        <w:t>.201</w:t>
      </w:r>
      <w:r w:rsidR="00AD354C">
        <w:rPr>
          <w:bCs/>
          <w:sz w:val="24"/>
          <w:szCs w:val="24"/>
        </w:rPr>
        <w:t>8</w:t>
      </w:r>
      <w:r w:rsidR="00CE268C" w:rsidRPr="00107D4A">
        <w:rPr>
          <w:bCs/>
          <w:sz w:val="24"/>
          <w:szCs w:val="24"/>
        </w:rPr>
        <w:t xml:space="preserve"> do 31.12.201</w:t>
      </w:r>
      <w:r w:rsidR="00AD354C">
        <w:rPr>
          <w:bCs/>
          <w:sz w:val="24"/>
          <w:szCs w:val="24"/>
        </w:rPr>
        <w:t>9</w:t>
      </w:r>
      <w:r w:rsidRPr="00107D4A">
        <w:rPr>
          <w:bCs/>
          <w:sz w:val="24"/>
          <w:szCs w:val="24"/>
        </w:rPr>
        <w:t xml:space="preserve"> (2 lata)</w:t>
      </w:r>
    </w:p>
    <w:p w:rsidR="00107D4A" w:rsidRPr="00107D4A" w:rsidRDefault="00107D4A" w:rsidP="00107D4A">
      <w:pPr>
        <w:tabs>
          <w:tab w:val="left" w:pos="426"/>
        </w:tabs>
        <w:ind w:left="2341" w:hanging="1916"/>
        <w:jc w:val="both"/>
        <w:rPr>
          <w:bCs/>
          <w:sz w:val="24"/>
          <w:szCs w:val="24"/>
        </w:rPr>
      </w:pPr>
      <w:r w:rsidRPr="00107D4A">
        <w:rPr>
          <w:bCs/>
          <w:sz w:val="24"/>
          <w:szCs w:val="24"/>
        </w:rPr>
        <w:t>oferta ważna do dnia rozstrzygnięcia postępowania</w:t>
      </w:r>
    </w:p>
    <w:p w:rsidR="00CE268C" w:rsidRDefault="00CE268C" w:rsidP="00CE268C">
      <w:pPr>
        <w:jc w:val="both"/>
        <w:rPr>
          <w:sz w:val="24"/>
          <w:szCs w:val="24"/>
        </w:rPr>
      </w:pPr>
    </w:p>
    <w:p w:rsidR="00CE268C" w:rsidRDefault="00CE268C" w:rsidP="00CE268C">
      <w:pPr>
        <w:spacing w:after="120"/>
        <w:jc w:val="both"/>
        <w:rPr>
          <w:b/>
          <w:bCs/>
          <w:sz w:val="24"/>
          <w:szCs w:val="24"/>
        </w:rPr>
      </w:pPr>
      <w:r>
        <w:rPr>
          <w:bCs/>
          <w:sz w:val="24"/>
          <w:szCs w:val="24"/>
        </w:rPr>
        <w:lastRenderedPageBreak/>
        <w:t>4.</w:t>
      </w:r>
      <w:r>
        <w:rPr>
          <w:b/>
          <w:bCs/>
          <w:sz w:val="24"/>
          <w:szCs w:val="24"/>
        </w:rPr>
        <w:t>    Kryteria oceny ofert i ich znaczenie:</w:t>
      </w:r>
    </w:p>
    <w:p w:rsidR="00CE268C" w:rsidRPr="006B1939" w:rsidRDefault="00CE268C" w:rsidP="00CE268C">
      <w:pPr>
        <w:pStyle w:val="Tekstpodstawowy"/>
        <w:ind w:left="426"/>
        <w:rPr>
          <w:sz w:val="22"/>
          <w:szCs w:val="24"/>
          <w:lang w:val="pl-PL"/>
        </w:rPr>
      </w:pPr>
      <w:r w:rsidRPr="006B1939">
        <w:rPr>
          <w:sz w:val="22"/>
          <w:szCs w:val="24"/>
        </w:rPr>
        <w:t>Oferty będą oceniane wg kryterium:</w:t>
      </w:r>
      <w:r w:rsidRPr="006B1939">
        <w:rPr>
          <w:sz w:val="22"/>
          <w:szCs w:val="24"/>
          <w:lang w:val="pl-PL"/>
        </w:rPr>
        <w:t xml:space="preserve"> cena</w:t>
      </w:r>
    </w:p>
    <w:p w:rsidR="00CE268C" w:rsidRDefault="00CE268C" w:rsidP="00CE268C">
      <w:pPr>
        <w:pStyle w:val="Tekstpodstawowy"/>
        <w:ind w:left="357"/>
        <w:rPr>
          <w:szCs w:val="24"/>
        </w:rPr>
      </w:pPr>
    </w:p>
    <w:p w:rsidR="00107D4A" w:rsidRPr="00AD354C" w:rsidRDefault="00107D4A" w:rsidP="00CE268C">
      <w:pPr>
        <w:pStyle w:val="Tekstpodstawowy"/>
        <w:numPr>
          <w:ilvl w:val="1"/>
          <w:numId w:val="1"/>
        </w:numPr>
        <w:autoSpaceDE w:val="0"/>
        <w:spacing w:after="120"/>
        <w:jc w:val="both"/>
        <w:rPr>
          <w:b/>
          <w:bCs/>
          <w:sz w:val="24"/>
          <w:szCs w:val="24"/>
        </w:rPr>
      </w:pPr>
      <w:r w:rsidRPr="00AD354C">
        <w:rPr>
          <w:b/>
          <w:bCs/>
          <w:sz w:val="24"/>
          <w:szCs w:val="24"/>
          <w:lang w:val="pl-PL"/>
        </w:rPr>
        <w:t>Dokumenty, jakie Wykonawca winien załączyć do oferty.</w:t>
      </w:r>
    </w:p>
    <w:p w:rsidR="00107D4A" w:rsidRPr="00AD354C" w:rsidRDefault="00107D4A" w:rsidP="00107D4A">
      <w:pPr>
        <w:pStyle w:val="Tekstpodstawowy"/>
        <w:autoSpaceDE w:val="0"/>
        <w:spacing w:after="120"/>
        <w:ind w:left="426"/>
        <w:jc w:val="both"/>
        <w:rPr>
          <w:bCs/>
          <w:sz w:val="24"/>
          <w:szCs w:val="24"/>
          <w:lang w:val="pl-PL"/>
        </w:rPr>
      </w:pPr>
      <w:r w:rsidRPr="00AD354C">
        <w:rPr>
          <w:bCs/>
          <w:sz w:val="24"/>
          <w:szCs w:val="24"/>
          <w:lang w:val="pl-PL"/>
        </w:rPr>
        <w:t>Zamawiający wymaga aby oferta zawierała następujące dokumenty:</w:t>
      </w:r>
    </w:p>
    <w:p w:rsidR="00107D4A" w:rsidRPr="00AD354C" w:rsidRDefault="00107D4A" w:rsidP="00107D4A">
      <w:pPr>
        <w:pStyle w:val="Tekstpodstawowy"/>
        <w:autoSpaceDE w:val="0"/>
        <w:spacing w:after="120"/>
        <w:ind w:left="426"/>
        <w:jc w:val="both"/>
        <w:rPr>
          <w:bCs/>
          <w:sz w:val="24"/>
          <w:szCs w:val="24"/>
        </w:rPr>
      </w:pPr>
      <w:r w:rsidRPr="00AD354C">
        <w:rPr>
          <w:bCs/>
          <w:sz w:val="24"/>
          <w:szCs w:val="24"/>
          <w:lang w:val="pl-PL"/>
        </w:rPr>
        <w:t>Dokumenty rejestrowe, pełnomocnictwa, uprawnienia do wykonywania określonej działalności, jeżeli ustawy nakładają obowiązek ich posiadania.</w:t>
      </w:r>
    </w:p>
    <w:p w:rsidR="00CE268C" w:rsidRPr="006B1939" w:rsidRDefault="00CE268C" w:rsidP="00CE268C">
      <w:pPr>
        <w:pStyle w:val="Tekstpodstawowy"/>
        <w:numPr>
          <w:ilvl w:val="1"/>
          <w:numId w:val="1"/>
        </w:numPr>
        <w:autoSpaceDE w:val="0"/>
        <w:spacing w:after="120"/>
        <w:jc w:val="both"/>
        <w:rPr>
          <w:b/>
          <w:bCs/>
          <w:sz w:val="22"/>
          <w:szCs w:val="24"/>
        </w:rPr>
      </w:pPr>
      <w:r w:rsidRPr="006B1939">
        <w:rPr>
          <w:b/>
          <w:bCs/>
          <w:sz w:val="22"/>
          <w:szCs w:val="24"/>
        </w:rPr>
        <w:t>Miejsce i termin składania ofert:</w:t>
      </w:r>
    </w:p>
    <w:p w:rsidR="00CE268C" w:rsidRDefault="00CE268C" w:rsidP="00CE268C">
      <w:pPr>
        <w:ind w:left="360"/>
        <w:jc w:val="both"/>
        <w:rPr>
          <w:sz w:val="24"/>
          <w:szCs w:val="24"/>
        </w:rPr>
      </w:pPr>
      <w:r>
        <w:rPr>
          <w:sz w:val="24"/>
          <w:szCs w:val="24"/>
        </w:rPr>
        <w:t xml:space="preserve">Oferty należy składać w terminie do dnia </w:t>
      </w:r>
      <w:r w:rsidR="00AD354C">
        <w:rPr>
          <w:b/>
          <w:bCs/>
          <w:sz w:val="24"/>
          <w:szCs w:val="24"/>
        </w:rPr>
        <w:t>21.11.2017</w:t>
      </w:r>
      <w:r>
        <w:rPr>
          <w:bCs/>
          <w:sz w:val="24"/>
          <w:szCs w:val="24"/>
        </w:rPr>
        <w:t xml:space="preserve"> </w:t>
      </w:r>
      <w:r w:rsidRPr="00AD354C">
        <w:rPr>
          <w:b/>
          <w:bCs/>
          <w:sz w:val="24"/>
          <w:szCs w:val="24"/>
        </w:rPr>
        <w:t>r</w:t>
      </w:r>
      <w:r w:rsidR="00AD354C" w:rsidRPr="00AD354C">
        <w:rPr>
          <w:b/>
          <w:bCs/>
          <w:sz w:val="24"/>
          <w:szCs w:val="24"/>
        </w:rPr>
        <w:t>.</w:t>
      </w:r>
      <w:r>
        <w:rPr>
          <w:sz w:val="24"/>
          <w:szCs w:val="24"/>
        </w:rPr>
        <w:t xml:space="preserve"> </w:t>
      </w:r>
      <w:r w:rsidR="00107D4A">
        <w:rPr>
          <w:sz w:val="24"/>
          <w:szCs w:val="24"/>
        </w:rPr>
        <w:t>osobiście w siedzibie Zamawiającego: ul. Podgórna 9b, 65-057 Zielona Góra lub listownie na adres siedziby.</w:t>
      </w:r>
      <w:r>
        <w:rPr>
          <w:sz w:val="24"/>
          <w:szCs w:val="24"/>
        </w:rPr>
        <w:t xml:space="preserve"> </w:t>
      </w:r>
      <w:r w:rsidR="00AD354C">
        <w:rPr>
          <w:sz w:val="24"/>
          <w:szCs w:val="24"/>
        </w:rPr>
        <w:t>Oferta powinna być złożona w formie pisemnej i opatrzona podpisem Wykonawcy.</w:t>
      </w:r>
    </w:p>
    <w:p w:rsidR="00107D4A" w:rsidRDefault="001774C7" w:rsidP="00CE268C">
      <w:pPr>
        <w:numPr>
          <w:ilvl w:val="1"/>
          <w:numId w:val="1"/>
        </w:numPr>
        <w:spacing w:before="120"/>
        <w:jc w:val="both"/>
        <w:rPr>
          <w:b/>
          <w:sz w:val="24"/>
          <w:szCs w:val="24"/>
        </w:rPr>
      </w:pPr>
      <w:r>
        <w:rPr>
          <w:b/>
          <w:sz w:val="24"/>
          <w:szCs w:val="24"/>
        </w:rPr>
        <w:t>Informacje o formalnościach</w:t>
      </w:r>
    </w:p>
    <w:p w:rsidR="001774C7" w:rsidRDefault="001774C7" w:rsidP="001774C7">
      <w:pPr>
        <w:spacing w:before="120"/>
        <w:ind w:left="426"/>
        <w:jc w:val="both"/>
        <w:rPr>
          <w:sz w:val="24"/>
          <w:szCs w:val="24"/>
        </w:rPr>
      </w:pPr>
      <w:r w:rsidRPr="001774C7">
        <w:rPr>
          <w:sz w:val="24"/>
          <w:szCs w:val="24"/>
        </w:rPr>
        <w:t>Zamawiający zastrzega sobie możliwość</w:t>
      </w:r>
      <w:r>
        <w:rPr>
          <w:sz w:val="24"/>
          <w:szCs w:val="24"/>
        </w:rPr>
        <w:t xml:space="preserve"> unieważnienia prowadzonej procedury wyboru Wykonawcy. W przypadku unieważnienia prowadzonego postępowania stronom nie przysługuje żadne roszczenie w stosunku do Zamawiającego.</w:t>
      </w:r>
    </w:p>
    <w:p w:rsidR="001774C7" w:rsidRPr="001774C7" w:rsidRDefault="001774C7" w:rsidP="001774C7">
      <w:pPr>
        <w:spacing w:before="120"/>
        <w:ind w:left="426"/>
        <w:jc w:val="both"/>
        <w:rPr>
          <w:sz w:val="24"/>
          <w:szCs w:val="24"/>
        </w:rPr>
      </w:pPr>
      <w:r>
        <w:rPr>
          <w:sz w:val="24"/>
          <w:szCs w:val="24"/>
        </w:rPr>
        <w:t>Niniejsze postępowanie prowadzone jest na zasadach opartych na wewnętrznych uregulowaniach Zamawiającego.</w:t>
      </w:r>
    </w:p>
    <w:p w:rsidR="00CE268C" w:rsidRPr="001774C7" w:rsidRDefault="001774C7" w:rsidP="00CE268C">
      <w:pPr>
        <w:numPr>
          <w:ilvl w:val="1"/>
          <w:numId w:val="1"/>
        </w:numPr>
        <w:spacing w:before="120"/>
        <w:jc w:val="both"/>
        <w:rPr>
          <w:sz w:val="24"/>
          <w:szCs w:val="24"/>
        </w:rPr>
      </w:pPr>
      <w:r w:rsidRPr="001774C7">
        <w:rPr>
          <w:sz w:val="24"/>
          <w:szCs w:val="24"/>
        </w:rPr>
        <w:t>Wszelkie pytania dotyczące zamówienia należy kierować do</w:t>
      </w:r>
      <w:r>
        <w:rPr>
          <w:sz w:val="24"/>
          <w:szCs w:val="24"/>
        </w:rPr>
        <w:t>: Tomasz Migacz, tel. 68 3287680, e-mail: t.migacz@nfz-zielonagora.pl</w:t>
      </w:r>
    </w:p>
    <w:p w:rsidR="00CE268C" w:rsidRDefault="00CE268C" w:rsidP="00CE268C">
      <w:pPr>
        <w:spacing w:before="120"/>
        <w:ind w:left="397"/>
        <w:jc w:val="both"/>
        <w:rPr>
          <w:sz w:val="24"/>
          <w:szCs w:val="24"/>
        </w:rPr>
      </w:pPr>
    </w:p>
    <w:p w:rsidR="00CE268C" w:rsidRDefault="00CE268C" w:rsidP="004F7C90">
      <w:pPr>
        <w:spacing w:line="340" w:lineRule="exact"/>
        <w:ind w:left="5700" w:hanging="5700"/>
        <w:rPr>
          <w:sz w:val="24"/>
          <w:szCs w:val="24"/>
        </w:rPr>
      </w:pPr>
      <w:r>
        <w:rPr>
          <w:sz w:val="24"/>
          <w:szCs w:val="24"/>
        </w:rPr>
        <w:t xml:space="preserve">                                              </w:t>
      </w:r>
      <w:r w:rsidR="004F7C90">
        <w:rPr>
          <w:sz w:val="24"/>
          <w:szCs w:val="24"/>
        </w:rPr>
        <w:t xml:space="preserve">                             </w:t>
      </w:r>
      <w:r>
        <w:rPr>
          <w:sz w:val="24"/>
          <w:szCs w:val="24"/>
        </w:rPr>
        <w:t xml:space="preserve">                                                                                           Tomasz Migacz</w:t>
      </w:r>
    </w:p>
    <w:p w:rsidR="00CE268C" w:rsidRDefault="00CE268C" w:rsidP="004F7C90">
      <w:pPr>
        <w:ind w:left="4820" w:hanging="4820"/>
        <w:rPr>
          <w:sz w:val="18"/>
          <w:szCs w:val="18"/>
        </w:rPr>
      </w:pPr>
      <w:r>
        <w:rPr>
          <w:sz w:val="18"/>
          <w:szCs w:val="18"/>
        </w:rPr>
        <w:t xml:space="preserve">                                                                                               </w:t>
      </w:r>
      <w:r w:rsidR="004F7C90">
        <w:rPr>
          <w:sz w:val="18"/>
          <w:szCs w:val="18"/>
        </w:rPr>
        <w:t xml:space="preserve">                   </w:t>
      </w:r>
      <w:r>
        <w:rPr>
          <w:sz w:val="18"/>
          <w:szCs w:val="18"/>
        </w:rPr>
        <w:t>( Kierownik komórki merytorycznej)</w:t>
      </w:r>
    </w:p>
    <w:p w:rsidR="00CE268C" w:rsidRDefault="00CE268C" w:rsidP="00CE268C">
      <w:pPr>
        <w:rPr>
          <w:sz w:val="24"/>
          <w:szCs w:val="24"/>
        </w:rPr>
      </w:pPr>
    </w:p>
    <w:p w:rsidR="00CE268C" w:rsidRDefault="00CE268C" w:rsidP="00CE268C">
      <w:pPr>
        <w:rPr>
          <w:sz w:val="24"/>
          <w:szCs w:val="24"/>
        </w:rPr>
      </w:pPr>
      <w:r>
        <w:rPr>
          <w:sz w:val="24"/>
          <w:szCs w:val="24"/>
        </w:rPr>
        <w:t>Załączniki:</w:t>
      </w:r>
    </w:p>
    <w:p w:rsidR="00804445" w:rsidRPr="00AD354C" w:rsidRDefault="004F7C90" w:rsidP="00AD354C">
      <w:pPr>
        <w:pStyle w:val="Akapitzlist"/>
        <w:numPr>
          <w:ilvl w:val="0"/>
          <w:numId w:val="5"/>
        </w:numPr>
        <w:rPr>
          <w:sz w:val="24"/>
          <w:szCs w:val="24"/>
        </w:rPr>
      </w:pPr>
      <w:r w:rsidRPr="00AD354C">
        <w:rPr>
          <w:sz w:val="24"/>
          <w:szCs w:val="24"/>
        </w:rPr>
        <w:t>Formularz oferty cenowej</w:t>
      </w:r>
    </w:p>
    <w:p w:rsidR="00AD354C" w:rsidRPr="00AD354C" w:rsidRDefault="00AD354C" w:rsidP="00AD354C">
      <w:pPr>
        <w:pStyle w:val="Akapitzlist"/>
        <w:numPr>
          <w:ilvl w:val="0"/>
          <w:numId w:val="5"/>
        </w:numPr>
        <w:rPr>
          <w:sz w:val="24"/>
          <w:szCs w:val="24"/>
        </w:rPr>
      </w:pPr>
      <w:r w:rsidRPr="00AD354C">
        <w:rPr>
          <w:sz w:val="24"/>
          <w:szCs w:val="24"/>
        </w:rPr>
        <w:t>Postanowienia umowne</w:t>
      </w:r>
    </w:p>
    <w:sectPr w:rsidR="00AD354C" w:rsidRPr="00AD354C" w:rsidSect="004F7C90">
      <w:pgSz w:w="11906" w:h="16838"/>
      <w:pgMar w:top="851"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600"/>
        </w:tabs>
        <w:ind w:left="600" w:hanging="600"/>
      </w:pPr>
      <w:rPr>
        <w:rFonts w:cs="Times New Roman"/>
        <w:i w:val="0"/>
        <w:color w:val="auto"/>
        <w:sz w:val="24"/>
        <w:szCs w:val="24"/>
      </w:rPr>
    </w:lvl>
    <w:lvl w:ilvl="1">
      <w:start w:val="5"/>
      <w:numFmt w:val="decimal"/>
      <w:lvlText w:val="%2."/>
      <w:lvlJc w:val="left"/>
      <w:pPr>
        <w:tabs>
          <w:tab w:val="num" w:pos="397"/>
        </w:tabs>
        <w:ind w:left="397" w:hanging="397"/>
      </w:pPr>
      <w:rPr>
        <w:rFonts w:cs="Times New Roman"/>
      </w:rPr>
    </w:lvl>
    <w:lvl w:ilvl="2">
      <w:start w:val="1"/>
      <w:numFmt w:val="decimal"/>
      <w:lvlText w:val="%3."/>
      <w:lvlJc w:val="left"/>
      <w:pPr>
        <w:tabs>
          <w:tab w:val="num" w:pos="2160"/>
        </w:tabs>
        <w:ind w:left="2160" w:hanging="360"/>
      </w:pPr>
      <w:rPr>
        <w:rFonts w:cs="Times New Roman"/>
        <w:i w:val="0"/>
        <w:color w:val="auto"/>
        <w:sz w:val="24"/>
        <w:szCs w:val="24"/>
      </w:rPr>
    </w:lvl>
    <w:lvl w:ilvl="3">
      <w:start w:val="1"/>
      <w:numFmt w:val="decimal"/>
      <w:lvlText w:val="%4."/>
      <w:lvlJc w:val="left"/>
      <w:pPr>
        <w:tabs>
          <w:tab w:val="num" w:pos="2880"/>
        </w:tabs>
        <w:ind w:left="2880" w:hanging="360"/>
      </w:pPr>
      <w:rPr>
        <w:rFonts w:cs="Times New Roman"/>
        <w:i w:val="0"/>
        <w:color w:val="auto"/>
        <w:sz w:val="24"/>
        <w:szCs w:val="24"/>
      </w:rPr>
    </w:lvl>
    <w:lvl w:ilvl="4">
      <w:start w:val="1"/>
      <w:numFmt w:val="decimal"/>
      <w:lvlText w:val="%5."/>
      <w:lvlJc w:val="left"/>
      <w:pPr>
        <w:tabs>
          <w:tab w:val="num" w:pos="3600"/>
        </w:tabs>
        <w:ind w:left="3600" w:hanging="360"/>
      </w:pPr>
      <w:rPr>
        <w:rFonts w:cs="Times New Roman"/>
        <w:i w:val="0"/>
        <w:color w:val="auto"/>
        <w:sz w:val="24"/>
        <w:szCs w:val="24"/>
      </w:rPr>
    </w:lvl>
    <w:lvl w:ilvl="5">
      <w:start w:val="1"/>
      <w:numFmt w:val="decimal"/>
      <w:lvlText w:val="%6."/>
      <w:lvlJc w:val="left"/>
      <w:pPr>
        <w:tabs>
          <w:tab w:val="num" w:pos="4320"/>
        </w:tabs>
        <w:ind w:left="4320" w:hanging="360"/>
      </w:pPr>
      <w:rPr>
        <w:rFonts w:cs="Times New Roman"/>
        <w:i w:val="0"/>
        <w:color w:val="auto"/>
        <w:sz w:val="24"/>
        <w:szCs w:val="24"/>
      </w:rPr>
    </w:lvl>
    <w:lvl w:ilvl="6">
      <w:start w:val="1"/>
      <w:numFmt w:val="decimal"/>
      <w:lvlText w:val="%7."/>
      <w:lvlJc w:val="left"/>
      <w:pPr>
        <w:tabs>
          <w:tab w:val="num" w:pos="5040"/>
        </w:tabs>
        <w:ind w:left="5040" w:hanging="360"/>
      </w:pPr>
      <w:rPr>
        <w:rFonts w:cs="Times New Roman"/>
        <w:i w:val="0"/>
        <w:color w:val="auto"/>
        <w:sz w:val="24"/>
        <w:szCs w:val="24"/>
      </w:rPr>
    </w:lvl>
    <w:lvl w:ilvl="7">
      <w:start w:val="1"/>
      <w:numFmt w:val="decimal"/>
      <w:lvlText w:val="%8."/>
      <w:lvlJc w:val="left"/>
      <w:pPr>
        <w:tabs>
          <w:tab w:val="num" w:pos="5760"/>
        </w:tabs>
        <w:ind w:left="5760" w:hanging="360"/>
      </w:pPr>
      <w:rPr>
        <w:rFonts w:cs="Times New Roman"/>
        <w:i w:val="0"/>
        <w:color w:val="auto"/>
        <w:sz w:val="24"/>
        <w:szCs w:val="24"/>
      </w:rPr>
    </w:lvl>
    <w:lvl w:ilvl="8">
      <w:start w:val="1"/>
      <w:numFmt w:val="decimal"/>
      <w:lvlText w:val="%9."/>
      <w:lvlJc w:val="left"/>
      <w:pPr>
        <w:tabs>
          <w:tab w:val="num" w:pos="6480"/>
        </w:tabs>
        <w:ind w:left="6480" w:hanging="360"/>
      </w:pPr>
      <w:rPr>
        <w:rFonts w:cs="Times New Roman"/>
        <w:i w:val="0"/>
        <w:color w:val="auto"/>
        <w:sz w:val="24"/>
        <w:szCs w:val="24"/>
      </w:rPr>
    </w:lvl>
  </w:abstractNum>
  <w:abstractNum w:abstractNumId="1">
    <w:nsid w:val="00000012"/>
    <w:multiLevelType w:val="multilevel"/>
    <w:tmpl w:val="00000012"/>
    <w:name w:val="WW8Num18"/>
    <w:lvl w:ilvl="0">
      <w:start w:val="1"/>
      <w:numFmt w:val="decimal"/>
      <w:lvlText w:val="%1."/>
      <w:lvlJc w:val="left"/>
      <w:pPr>
        <w:tabs>
          <w:tab w:val="num" w:pos="397"/>
        </w:tabs>
        <w:ind w:left="397" w:hanging="397"/>
      </w:pPr>
      <w:rPr>
        <w:rFonts w:ascii="Symbol" w:eastAsia="Times New Roman" w:hAnsi="Symbol" w:cs="Times New Roman"/>
        <w:sz w:val="24"/>
        <w:szCs w:val="24"/>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880"/>
        </w:tabs>
        <w:ind w:left="2880" w:hanging="360"/>
      </w:pPr>
      <w:rPr>
        <w:rFonts w:ascii="Courier New" w:hAnsi="Courier New" w:cs="Courier New"/>
      </w:rPr>
    </w:lvl>
    <w:lvl w:ilvl="4">
      <w:start w:val="1"/>
      <w:numFmt w:val="decimal"/>
      <w:lvlText w:val="%5."/>
      <w:lvlJc w:val="left"/>
      <w:pPr>
        <w:tabs>
          <w:tab w:val="num" w:pos="3600"/>
        </w:tabs>
        <w:ind w:left="3600" w:hanging="360"/>
      </w:pPr>
      <w:rPr>
        <w:rFonts w:ascii="Courier New" w:hAnsi="Courier New" w:cs="Courier New"/>
      </w:rPr>
    </w:lvl>
    <w:lvl w:ilvl="5">
      <w:start w:val="1"/>
      <w:numFmt w:val="decimal"/>
      <w:lvlText w:val="%6."/>
      <w:lvlJc w:val="left"/>
      <w:pPr>
        <w:tabs>
          <w:tab w:val="num" w:pos="4320"/>
        </w:tabs>
        <w:ind w:left="4320" w:hanging="360"/>
      </w:pPr>
      <w:rPr>
        <w:rFonts w:ascii="Courier New" w:hAnsi="Courier New" w:cs="Courier New"/>
      </w:rPr>
    </w:lvl>
    <w:lvl w:ilvl="6">
      <w:start w:val="1"/>
      <w:numFmt w:val="decimal"/>
      <w:lvlText w:val="%7."/>
      <w:lvlJc w:val="left"/>
      <w:pPr>
        <w:tabs>
          <w:tab w:val="num" w:pos="5040"/>
        </w:tabs>
        <w:ind w:left="5040" w:hanging="360"/>
      </w:pPr>
      <w:rPr>
        <w:rFonts w:ascii="Courier New" w:hAnsi="Courier New" w:cs="Courier New"/>
      </w:rPr>
    </w:lvl>
    <w:lvl w:ilvl="7">
      <w:start w:val="1"/>
      <w:numFmt w:val="decimal"/>
      <w:lvlText w:val="%8."/>
      <w:lvlJc w:val="left"/>
      <w:pPr>
        <w:tabs>
          <w:tab w:val="num" w:pos="5760"/>
        </w:tabs>
        <w:ind w:left="5760" w:hanging="360"/>
      </w:pPr>
      <w:rPr>
        <w:rFonts w:ascii="Courier New" w:hAnsi="Courier New" w:cs="Courier New"/>
      </w:rPr>
    </w:lvl>
    <w:lvl w:ilvl="8">
      <w:start w:val="1"/>
      <w:numFmt w:val="decimal"/>
      <w:lvlText w:val="%9."/>
      <w:lvlJc w:val="left"/>
      <w:pPr>
        <w:tabs>
          <w:tab w:val="num" w:pos="6480"/>
        </w:tabs>
        <w:ind w:left="6480" w:hanging="360"/>
      </w:pPr>
      <w:rPr>
        <w:rFonts w:ascii="Courier New" w:hAnsi="Courier New" w:cs="Courier New"/>
      </w:rPr>
    </w:lvl>
  </w:abstractNum>
  <w:abstractNum w:abstractNumId="2">
    <w:nsid w:val="0D180D58"/>
    <w:multiLevelType w:val="hybridMultilevel"/>
    <w:tmpl w:val="56765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3A2262"/>
    <w:multiLevelType w:val="hybridMultilevel"/>
    <w:tmpl w:val="A51CC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E22B30"/>
    <w:multiLevelType w:val="hybridMultilevel"/>
    <w:tmpl w:val="1B1A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EA0557"/>
    <w:multiLevelType w:val="singleLevel"/>
    <w:tmpl w:val="31DE63A8"/>
    <w:lvl w:ilvl="0">
      <w:start w:val="1"/>
      <w:numFmt w:val="lowerLetter"/>
      <w:lvlText w:val="%1)"/>
      <w:lvlJc w:val="left"/>
      <w:pPr>
        <w:tabs>
          <w:tab w:val="num" w:pos="426"/>
        </w:tabs>
        <w:ind w:left="426" w:hanging="360"/>
      </w:pPr>
      <w:rPr>
        <w:b w:val="0"/>
      </w:rPr>
    </w:lvl>
  </w:abstractNum>
  <w:abstractNum w:abstractNumId="6">
    <w:nsid w:val="3C752407"/>
    <w:multiLevelType w:val="hybridMultilevel"/>
    <w:tmpl w:val="9C54C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623F69"/>
    <w:multiLevelType w:val="hybridMultilevel"/>
    <w:tmpl w:val="B688FE3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8">
    <w:nsid w:val="7E473463"/>
    <w:multiLevelType w:val="hybridMultilevel"/>
    <w:tmpl w:val="CE9496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7EED227F"/>
    <w:multiLevelType w:val="hybridMultilevel"/>
    <w:tmpl w:val="4B16EA98"/>
    <w:lvl w:ilvl="0" w:tplc="8904C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startOverride w:val="1"/>
    </w:lvlOverride>
  </w:num>
  <w:num w:numId="4">
    <w:abstractNumId w:val="8"/>
  </w:num>
  <w:num w:numId="5">
    <w:abstractNumId w:val="4"/>
  </w:num>
  <w:num w:numId="6">
    <w:abstractNumId w:val="6"/>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8F"/>
    <w:rsid w:val="000A6A5F"/>
    <w:rsid w:val="000C75DA"/>
    <w:rsid w:val="00107D4A"/>
    <w:rsid w:val="001774C7"/>
    <w:rsid w:val="003264D5"/>
    <w:rsid w:val="004F7C90"/>
    <w:rsid w:val="006E138F"/>
    <w:rsid w:val="00804445"/>
    <w:rsid w:val="008F7EAF"/>
    <w:rsid w:val="00AD354C"/>
    <w:rsid w:val="00B70B28"/>
    <w:rsid w:val="00BA4865"/>
    <w:rsid w:val="00CE268C"/>
    <w:rsid w:val="00D91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68C"/>
    <w:pPr>
      <w:suppressAutoHyphens/>
    </w:pPr>
    <w:rPr>
      <w:rFonts w:eastAsia="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268C"/>
    <w:rPr>
      <w:rFonts w:eastAsia="Calibri"/>
      <w:lang w:val="x-none"/>
    </w:rPr>
  </w:style>
  <w:style w:type="character" w:customStyle="1" w:styleId="TekstpodstawowyZnak">
    <w:name w:val="Tekst podstawowy Znak"/>
    <w:basedOn w:val="Domylnaczcionkaakapitu"/>
    <w:link w:val="Tekstpodstawowy"/>
    <w:rsid w:val="00CE268C"/>
    <w:rPr>
      <w:rFonts w:eastAsia="Calibri" w:cs="Calibri"/>
      <w:sz w:val="20"/>
      <w:szCs w:val="20"/>
      <w:lang w:val="x-none" w:eastAsia="ar-SA"/>
    </w:rPr>
  </w:style>
  <w:style w:type="character" w:styleId="Hipercze">
    <w:name w:val="Hyperlink"/>
    <w:uiPriority w:val="99"/>
    <w:semiHidden/>
    <w:unhideWhenUsed/>
    <w:rsid w:val="00CE268C"/>
    <w:rPr>
      <w:color w:val="0000FF"/>
      <w:u w:val="single"/>
    </w:rPr>
  </w:style>
  <w:style w:type="paragraph" w:styleId="Akapitzlist">
    <w:name w:val="List Paragraph"/>
    <w:basedOn w:val="Normalny"/>
    <w:uiPriority w:val="34"/>
    <w:qFormat/>
    <w:rsid w:val="004F7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68C"/>
    <w:pPr>
      <w:suppressAutoHyphens/>
    </w:pPr>
    <w:rPr>
      <w:rFonts w:eastAsia="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268C"/>
    <w:rPr>
      <w:rFonts w:eastAsia="Calibri"/>
      <w:lang w:val="x-none"/>
    </w:rPr>
  </w:style>
  <w:style w:type="character" w:customStyle="1" w:styleId="TekstpodstawowyZnak">
    <w:name w:val="Tekst podstawowy Znak"/>
    <w:basedOn w:val="Domylnaczcionkaakapitu"/>
    <w:link w:val="Tekstpodstawowy"/>
    <w:rsid w:val="00CE268C"/>
    <w:rPr>
      <w:rFonts w:eastAsia="Calibri" w:cs="Calibri"/>
      <w:sz w:val="20"/>
      <w:szCs w:val="20"/>
      <w:lang w:val="x-none" w:eastAsia="ar-SA"/>
    </w:rPr>
  </w:style>
  <w:style w:type="character" w:styleId="Hipercze">
    <w:name w:val="Hyperlink"/>
    <w:uiPriority w:val="99"/>
    <w:semiHidden/>
    <w:unhideWhenUsed/>
    <w:rsid w:val="00CE268C"/>
    <w:rPr>
      <w:color w:val="0000FF"/>
      <w:u w:val="single"/>
    </w:rPr>
  </w:style>
  <w:style w:type="paragraph" w:styleId="Akapitzlist">
    <w:name w:val="List Paragraph"/>
    <w:basedOn w:val="Normalny"/>
    <w:uiPriority w:val="34"/>
    <w:qFormat/>
    <w:rsid w:val="004F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6531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Migacz</dc:creator>
  <cp:lastModifiedBy>Tomasz Migacz</cp:lastModifiedBy>
  <cp:revision>3</cp:revision>
  <cp:lastPrinted>2014-03-25T12:19:00Z</cp:lastPrinted>
  <dcterms:created xsi:type="dcterms:W3CDTF">2017-11-08T10:25:00Z</dcterms:created>
  <dcterms:modified xsi:type="dcterms:W3CDTF">2017-11-09T07:17:00Z</dcterms:modified>
</cp:coreProperties>
</file>