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445" w:rsidRDefault="00677775" w:rsidP="005B0219">
      <w:pPr>
        <w:rPr>
          <w:b/>
        </w:rPr>
      </w:pPr>
      <w:r w:rsidRPr="00677775">
        <w:rPr>
          <w:b/>
        </w:rPr>
        <w:t xml:space="preserve">Pytania </w:t>
      </w:r>
      <w:r w:rsidR="002540C3">
        <w:rPr>
          <w:b/>
        </w:rPr>
        <w:t>i odpowiedzi podczas szkoleń świadczeniodawców 22-24.01.2013</w:t>
      </w:r>
    </w:p>
    <w:p w:rsidR="00DF4D9F" w:rsidRPr="00677775" w:rsidRDefault="00DF4D9F" w:rsidP="005B0219">
      <w:pPr>
        <w:rPr>
          <w:b/>
        </w:rPr>
      </w:pPr>
    </w:p>
    <w:p w:rsidR="00677775" w:rsidRDefault="00677775" w:rsidP="005B0219">
      <w:pPr>
        <w:pStyle w:val="Akapitzlist"/>
        <w:numPr>
          <w:ilvl w:val="0"/>
          <w:numId w:val="1"/>
        </w:numPr>
        <w:ind w:left="426" w:hanging="426"/>
        <w:jc w:val="both"/>
      </w:pPr>
      <w:r>
        <w:t>Co robić gdy osoba wypełnia oświadczenie</w:t>
      </w:r>
      <w:r w:rsidR="0080617B">
        <w:t>,</w:t>
      </w:r>
      <w:r>
        <w:t xml:space="preserve"> </w:t>
      </w:r>
      <w:r w:rsidR="0080617B">
        <w:t>ż</w:t>
      </w:r>
      <w:r>
        <w:t xml:space="preserve">e nie jest </w:t>
      </w:r>
      <w:r w:rsidR="0080617B">
        <w:t xml:space="preserve">nigdzie </w:t>
      </w:r>
      <w:r>
        <w:t xml:space="preserve">ubezpieczona i deklaruje, </w:t>
      </w:r>
      <w:r w:rsidR="0080617B">
        <w:t>ż</w:t>
      </w:r>
      <w:r>
        <w:t>e nie będzie się nigdzie ubezpieczać a ma nakaz leczenia odwykowego w drodze przymusu s</w:t>
      </w:r>
      <w:r w:rsidR="002540C3">
        <w:t>ą</w:t>
      </w:r>
      <w:r>
        <w:t>dowego z ustawy o wychowaniu w trzeźwości?</w:t>
      </w:r>
    </w:p>
    <w:p w:rsidR="00677775" w:rsidRPr="00421355" w:rsidRDefault="002540C3" w:rsidP="005B0219">
      <w:pPr>
        <w:ind w:left="426"/>
        <w:jc w:val="both"/>
        <w:rPr>
          <w:b/>
        </w:rPr>
      </w:pPr>
      <w:r w:rsidRPr="00421355">
        <w:rPr>
          <w:b/>
        </w:rPr>
        <w:t>Odpowiedź:</w:t>
      </w:r>
    </w:p>
    <w:p w:rsidR="002540C3" w:rsidRDefault="008566B7" w:rsidP="005B0219">
      <w:pPr>
        <w:ind w:left="426"/>
        <w:jc w:val="both"/>
      </w:pPr>
      <w:r>
        <w:t>Zgodnie z art. 21 ust. 3 ustawy z dnia 26 października 1982 r. o wychowaniu w trzeźwości i przeciwdziałaniu alkoholizmowi (</w:t>
      </w:r>
      <w:proofErr w:type="spellStart"/>
      <w:r>
        <w:t>t.j</w:t>
      </w:r>
      <w:proofErr w:type="spellEnd"/>
      <w:r>
        <w:t>.</w:t>
      </w:r>
      <w:r w:rsidRPr="008566B7">
        <w:t xml:space="preserve"> Dz.U.2012.1356) </w:t>
      </w:r>
      <w:r>
        <w:t>od osób uzależnionych od alkoholu nie pobiera się opłat za świadczenia w zakresie leczenia odwykowego udzielane przez podmioty</w:t>
      </w:r>
      <w:r w:rsidR="00421355">
        <w:t xml:space="preserve"> </w:t>
      </w:r>
      <w:r>
        <w:t>lecznicze wyk</w:t>
      </w:r>
      <w:r w:rsidR="0080617B">
        <w:t>onujące działalność leczniczą w </w:t>
      </w:r>
      <w:r>
        <w:t>rodzaju świadczenia stacjonarne i całodobowe oraz ambulatoryjne w rozumieniu przepisów o działalności leczniczej</w:t>
      </w:r>
      <w:r w:rsidR="00421355">
        <w:t xml:space="preserve">. Jeśli więc taka osoba nie posiada żadnego tytułu do ubezpieczenia zdrowotnego lub też nie posiada żadnego innego prawa do świadczeń opieki zdrowotnej to i tak świadczenie związane z leczeniem odwykowym powinno być udzielone bezpłatnie. Nie ma tu znaczenia czy osoba taka leczy się dobrowolnie czy zastosowano wobec niej przymus sądowy. Należy pamiętać, żeby sprawozdając udzielone takiej osobie świadczenie w komunikacie </w:t>
      </w:r>
      <w:r w:rsidR="00750605">
        <w:t>SWIAD XML</w:t>
      </w:r>
      <w:r w:rsidR="00870DB6">
        <w:t>,</w:t>
      </w:r>
      <w:r w:rsidR="006D1257">
        <w:t xml:space="preserve"> wykazać odpowiedni kod tytułu uprawnienia tj. AL – osoby, którym świadczenia udzielone są bezpłatnie zgodnie z art. 12 pkt</w:t>
      </w:r>
      <w:r w:rsidR="00750605">
        <w:t xml:space="preserve"> 4 ustawy, oraz </w:t>
      </w:r>
      <w:r w:rsidR="00BD135E">
        <w:t xml:space="preserve">dane </w:t>
      </w:r>
      <w:r w:rsidR="00750605">
        <w:t>dokument</w:t>
      </w:r>
      <w:r w:rsidR="00BD135E">
        <w:t xml:space="preserve">u: </w:t>
      </w:r>
      <w:r w:rsidR="00BD135E" w:rsidRPr="00BD135E">
        <w:t>numer dokumentu, data wystawienia, nazwa podmiotu wystawiającego, w przypadku gdy dokumentem jest zaświadczenie lekarskie - także numer wykonywania zawodu lekarza</w:t>
      </w:r>
      <w:r w:rsidR="00BD135E">
        <w:t>.</w:t>
      </w:r>
      <w:r w:rsidR="00750605">
        <w:t xml:space="preserve"> </w:t>
      </w:r>
    </w:p>
    <w:p w:rsidR="00DF4D9F" w:rsidRDefault="00DF4D9F" w:rsidP="005B0219">
      <w:pPr>
        <w:jc w:val="both"/>
      </w:pPr>
    </w:p>
    <w:p w:rsidR="00760596" w:rsidRDefault="003A4756" w:rsidP="005B0219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Jak  należy postępować, gdy z jakiegoś powodu, np. technicznego,  nie mamy dostępu do </w:t>
      </w:r>
      <w:proofErr w:type="spellStart"/>
      <w:r>
        <w:t>eWUŚ</w:t>
      </w:r>
      <w:proofErr w:type="spellEnd"/>
      <w:r w:rsidR="00760596">
        <w:t>?</w:t>
      </w:r>
    </w:p>
    <w:p w:rsidR="003A4756" w:rsidRPr="003A4756" w:rsidRDefault="003A4756" w:rsidP="005B0219">
      <w:pPr>
        <w:ind w:left="426"/>
        <w:jc w:val="both"/>
        <w:rPr>
          <w:b/>
        </w:rPr>
      </w:pPr>
      <w:r w:rsidRPr="003A4756">
        <w:rPr>
          <w:b/>
        </w:rPr>
        <w:t>Odpowiedź:</w:t>
      </w:r>
    </w:p>
    <w:p w:rsidR="003A4756" w:rsidRDefault="003A4756" w:rsidP="005B0219">
      <w:pPr>
        <w:ind w:left="426"/>
        <w:jc w:val="both"/>
      </w:pPr>
      <w:r>
        <w:t xml:space="preserve">System </w:t>
      </w:r>
      <w:proofErr w:type="spellStart"/>
      <w:r>
        <w:t>eWUŚ</w:t>
      </w:r>
      <w:proofErr w:type="spellEnd"/>
      <w:r>
        <w:t xml:space="preserve"> potwierdza uprawnienia pacjentów tylko na dany dzień, w którym dokonano takiego sprawdzenia. Nie można dokonywać takich sprawdzeń z datą wsteczną. Jeśli nie można skorzystać z systemu </w:t>
      </w:r>
      <w:proofErr w:type="spellStart"/>
      <w:r>
        <w:t>eWUŚ</w:t>
      </w:r>
      <w:proofErr w:type="spellEnd"/>
      <w:r>
        <w:t>, uprawnienia pacjenta można sprawdzić w jeden z pozostałych sposobów przewidzianych w ustawie tj. p</w:t>
      </w:r>
      <w:r w:rsidR="00870DB6">
        <w:t>op</w:t>
      </w:r>
      <w:r>
        <w:t>rosić pacjenta o okazanie dokumentu potwierdzającego jego uprawnienie a jeśli takiego</w:t>
      </w:r>
      <w:r w:rsidR="00870DB6">
        <w:t xml:space="preserve"> dokumentu</w:t>
      </w:r>
      <w:r>
        <w:t xml:space="preserve"> nie posiada poprosić o złożenie stosownego oświadczenia. W żadnym wypadku nie można odmówić pacjentowi udzielenia świadczenia tylko dlatego, że nastąpił problem z dostępem do systemu </w:t>
      </w:r>
      <w:proofErr w:type="spellStart"/>
      <w:r>
        <w:t>eWUŚ</w:t>
      </w:r>
      <w:proofErr w:type="spellEnd"/>
      <w:r w:rsidR="000B3F08">
        <w:t>.</w:t>
      </w:r>
    </w:p>
    <w:p w:rsidR="000B3F08" w:rsidRDefault="000B3F08" w:rsidP="005B0219">
      <w:pPr>
        <w:ind w:left="360"/>
        <w:jc w:val="both"/>
      </w:pPr>
    </w:p>
    <w:p w:rsidR="000B3F08" w:rsidRDefault="000B3F08" w:rsidP="005B0219">
      <w:pPr>
        <w:pStyle w:val="Akapitzlist"/>
        <w:numPr>
          <w:ilvl w:val="0"/>
          <w:numId w:val="1"/>
        </w:numPr>
        <w:ind w:left="426" w:hanging="426"/>
        <w:jc w:val="both"/>
      </w:pPr>
      <w:r>
        <w:t>W oświadczeniu dla pacjenta jest rubryka: „Data udzielenia świadczenia – wypełniane tylko w przypadku, gdy oświadczenie nie jest składane w dniu udzielania świadczenia” . Kto, jak i kiedy powinien ją wypełniać?</w:t>
      </w:r>
    </w:p>
    <w:p w:rsidR="000B3F08" w:rsidRPr="004D49DA" w:rsidRDefault="000B3F08" w:rsidP="005B0219">
      <w:pPr>
        <w:ind w:left="426"/>
        <w:jc w:val="both"/>
        <w:rPr>
          <w:b/>
        </w:rPr>
      </w:pPr>
      <w:r w:rsidRPr="004D49DA">
        <w:rPr>
          <w:b/>
        </w:rPr>
        <w:t>Odpowiedź:</w:t>
      </w:r>
    </w:p>
    <w:p w:rsidR="000B3F08" w:rsidRDefault="000B3F08" w:rsidP="005B0219">
      <w:pPr>
        <w:ind w:left="426"/>
        <w:jc w:val="both"/>
      </w:pPr>
      <w:r>
        <w:t>Zgodnie z art. 50 ust. 11 i 12 ustawy z dnia 27 sierpnia 2004 r. o świadczeniach opieki zdrowotnej finansowanych ze środków publicznych, w stanach nagłych lub w przypadku gdy ze względu na stan zdrowia nie jest możliwe złożenie oświadczenia, oświadczenie może zostać złożone w terminie późniejszym. Rubrykę tę wypełni więc pacjent</w:t>
      </w:r>
      <w:r w:rsidR="00870DB6">
        <w:t xml:space="preserve"> tylko w </w:t>
      </w:r>
      <w:r w:rsidR="00115BC1">
        <w:t>ww. przypadkach w momencie gdy jego stan zdrowia pozwoli mu na złożenie oświadczenia.</w:t>
      </w:r>
    </w:p>
    <w:p w:rsidR="00DF4D9F" w:rsidRDefault="00DF4D9F" w:rsidP="005B0219">
      <w:pPr>
        <w:jc w:val="both"/>
      </w:pPr>
    </w:p>
    <w:p w:rsidR="00ED2AEF" w:rsidRDefault="00ED2AEF" w:rsidP="005B0219">
      <w:pPr>
        <w:pStyle w:val="Akapitzlist"/>
        <w:numPr>
          <w:ilvl w:val="0"/>
          <w:numId w:val="1"/>
        </w:numPr>
        <w:ind w:left="426" w:hanging="426"/>
        <w:jc w:val="both"/>
      </w:pPr>
      <w:r>
        <w:t>Jak rozliczyć świadczenie protetyczne. Pacjent miał wykonaną protezę. Odbyło się kilka wizyt podczas których miał prawo do świadczeń a w momencie odbioru protezy nie posiadał już prawa do świadczeń. Czy należy pacjentowi taką protezę wydać ?</w:t>
      </w:r>
    </w:p>
    <w:p w:rsidR="00B55C00" w:rsidRPr="00B55C00" w:rsidRDefault="00B55C00" w:rsidP="005B0219">
      <w:pPr>
        <w:ind w:left="426"/>
        <w:jc w:val="both"/>
        <w:rPr>
          <w:b/>
        </w:rPr>
      </w:pPr>
      <w:r w:rsidRPr="00B55C00">
        <w:rPr>
          <w:b/>
        </w:rPr>
        <w:t>Odpowiedź:</w:t>
      </w:r>
    </w:p>
    <w:p w:rsidR="00B55C00" w:rsidRDefault="00B55C00" w:rsidP="005B0219">
      <w:pPr>
        <w:ind w:left="426"/>
        <w:jc w:val="both"/>
      </w:pPr>
      <w:r>
        <w:lastRenderedPageBreak/>
        <w:t>Pacjent ubiegający się o udzielenie świadczenia opieki zdrowotnej jest zobowiązany potwierdzić fakt posiadania uprawnień do udzielenia tych świadczeń. Jeśli więc zgłosił się po odbiór protezy to powinien w tym dniu posiadać prawo do świadczeń opieki zdrowotnej. Jeśli takiego prawa nie posiada nie można udzielić mu świadczenia finansowanego ze środków publicznych a takim jest wizyta mająca na celu wydanie protezy. Oczywiście jeśli pacjent</w:t>
      </w:r>
      <w:r w:rsidR="0031608F">
        <w:t xml:space="preserve"> w terminie późniejszym</w:t>
      </w:r>
      <w:r>
        <w:t xml:space="preserve"> uzyska prawo do świadczeń np. poprzez zawarcie umowy dobrowolnego ubezpieczenia zdrowotnego to będzie mógł mieć wydaną wcześniej przygotowaną protezę.</w:t>
      </w:r>
    </w:p>
    <w:p w:rsidR="00DF4D9F" w:rsidRDefault="00DF4D9F" w:rsidP="005B0219">
      <w:pPr>
        <w:jc w:val="both"/>
      </w:pPr>
    </w:p>
    <w:p w:rsidR="00822F14" w:rsidRDefault="00822F14" w:rsidP="005B0219">
      <w:pPr>
        <w:pStyle w:val="Akapitzlist"/>
        <w:numPr>
          <w:ilvl w:val="0"/>
          <w:numId w:val="1"/>
        </w:numPr>
        <w:ind w:left="426" w:hanging="426"/>
        <w:jc w:val="both"/>
      </w:pPr>
      <w:r>
        <w:t>Czy dla uzyskania możliwości rozliczenia świadczeń z zakresu dializoterapii konieczne jest zweryfikowanie pacjenta w systemie przed każda dializą?</w:t>
      </w:r>
    </w:p>
    <w:p w:rsidR="0031608F" w:rsidRPr="0031608F" w:rsidRDefault="0031608F" w:rsidP="005B0219">
      <w:pPr>
        <w:ind w:left="426"/>
        <w:jc w:val="both"/>
        <w:rPr>
          <w:b/>
        </w:rPr>
      </w:pPr>
      <w:r w:rsidRPr="0031608F">
        <w:rPr>
          <w:b/>
        </w:rPr>
        <w:t>Odpowiedź:</w:t>
      </w:r>
    </w:p>
    <w:p w:rsidR="0031608F" w:rsidRDefault="0031608F" w:rsidP="005B0219">
      <w:pPr>
        <w:ind w:left="426"/>
        <w:jc w:val="both"/>
      </w:pPr>
      <w:r>
        <w:t>Tak. Przed każdym udzieleniem świadczenia pacjentowi</w:t>
      </w:r>
      <w:r w:rsidR="00870DB6">
        <w:t>,</w:t>
      </w:r>
      <w:r>
        <w:t xml:space="preserve"> należy sprawdzić jego uprawnienia do świadczeń opieki zdrowotnej.</w:t>
      </w:r>
    </w:p>
    <w:p w:rsidR="00DF4D9F" w:rsidRDefault="00DF4D9F" w:rsidP="005B0219">
      <w:pPr>
        <w:jc w:val="both"/>
      </w:pPr>
    </w:p>
    <w:p w:rsidR="00822F14" w:rsidRDefault="00822F14" w:rsidP="005B0219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Czy jest możliwe zebranie od pacjentów oświadczeń o fakcie ubezpieczenia i w takim wypadku nie weryfikowanie poprzez system </w:t>
      </w:r>
      <w:proofErr w:type="spellStart"/>
      <w:r>
        <w:t>eWUŚ</w:t>
      </w:r>
      <w:proofErr w:type="spellEnd"/>
      <w:r>
        <w:t>?</w:t>
      </w:r>
    </w:p>
    <w:p w:rsidR="0031608F" w:rsidRPr="00AE1347" w:rsidRDefault="0031608F" w:rsidP="005B0219">
      <w:pPr>
        <w:ind w:left="426"/>
        <w:jc w:val="both"/>
        <w:rPr>
          <w:b/>
        </w:rPr>
      </w:pPr>
      <w:r w:rsidRPr="00AE1347">
        <w:rPr>
          <w:b/>
        </w:rPr>
        <w:t>Odpowiedź:</w:t>
      </w:r>
    </w:p>
    <w:p w:rsidR="0031608F" w:rsidRDefault="00AE1347" w:rsidP="005B0219">
      <w:pPr>
        <w:ind w:left="426"/>
        <w:jc w:val="both"/>
      </w:pPr>
      <w:r>
        <w:t xml:space="preserve">Świadczeniodawcy powinni w pierwszej kolejności sprawdzić uprawnienia pacjenta w systemie </w:t>
      </w:r>
      <w:proofErr w:type="spellStart"/>
      <w:r>
        <w:t>eWUŚ</w:t>
      </w:r>
      <w:proofErr w:type="spellEnd"/>
      <w:r>
        <w:t>. W związku z nowelizacją ustawy z dnia 27 sierpnia 2004 r.  o świadczeniach opieki zdrowotnej finansowanych ze środków publicznych (</w:t>
      </w:r>
      <w:proofErr w:type="spellStart"/>
      <w:r>
        <w:t>t.j</w:t>
      </w:r>
      <w:proofErr w:type="spellEnd"/>
      <w:r>
        <w:t xml:space="preserve">. Dz. U. z 2008 r. Nr. 164, poz. 1027 nr 1027 z </w:t>
      </w:r>
      <w:proofErr w:type="spellStart"/>
      <w:r>
        <w:t>późn</w:t>
      </w:r>
      <w:proofErr w:type="spellEnd"/>
      <w:r>
        <w:t xml:space="preserve">. zm.) umożliwiono pacjentom udawanie się po poradę bez żadnych dokumentów potwierdzających ich uprawnienia do świadczeń. W tym celu świadczeniodawcom udostępniono system </w:t>
      </w:r>
      <w:proofErr w:type="spellStart"/>
      <w:r>
        <w:t>eWUŚ</w:t>
      </w:r>
      <w:proofErr w:type="spellEnd"/>
      <w:r>
        <w:t xml:space="preserve">, za pomocą którego mogą w szybki sposób sprawdzić uprawnienia pacjenta. W przypadku nie potwierdzenia uprawnień pacjenta do świadczeń w systemie </w:t>
      </w:r>
      <w:proofErr w:type="spellStart"/>
      <w:r>
        <w:t>eWUŚ</w:t>
      </w:r>
      <w:proofErr w:type="spellEnd"/>
      <w:r>
        <w:t xml:space="preserve">, ustawodawca przewidział możliwość okazania przez niego dokumentu papierowego a jeśli takiego nie posiada może złożyć stosowne oświadczenie. </w:t>
      </w:r>
      <w:r w:rsidR="006573BC">
        <w:t>Nie należy</w:t>
      </w:r>
      <w:r>
        <w:t xml:space="preserve"> więc żąd</w:t>
      </w:r>
      <w:r w:rsidR="00A57247">
        <w:t>a</w:t>
      </w:r>
      <w:r w:rsidR="006573BC">
        <w:t>ć</w:t>
      </w:r>
      <w:r>
        <w:t xml:space="preserve"> od pacjentów podpisywania oświadczeń</w:t>
      </w:r>
      <w:r w:rsidR="00870DB6">
        <w:t>,</w:t>
      </w:r>
      <w:r>
        <w:t xml:space="preserve"> jeśli ich uprawnienia można potwierdzić za pomocą systemu </w:t>
      </w:r>
      <w:proofErr w:type="spellStart"/>
      <w:r>
        <w:t>eWUŚ</w:t>
      </w:r>
      <w:proofErr w:type="spellEnd"/>
      <w:r>
        <w:t>.</w:t>
      </w:r>
    </w:p>
    <w:p w:rsidR="00AE1347" w:rsidRDefault="00AE1347" w:rsidP="005B0219">
      <w:pPr>
        <w:jc w:val="both"/>
      </w:pPr>
    </w:p>
    <w:p w:rsidR="00421355" w:rsidRDefault="00421355" w:rsidP="005B0219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Czy w przypadku dzieci, które </w:t>
      </w:r>
      <w:r w:rsidR="00DB70AF">
        <w:t>„</w:t>
      </w:r>
      <w:r>
        <w:t>zapalają się na zielono”, ale nie zostały zgłoszone do ubezpieczenia koniecz</w:t>
      </w:r>
      <w:r w:rsidR="00AE1347">
        <w:t>ne jest dodatkowe pobieranie od r</w:t>
      </w:r>
      <w:r>
        <w:t>odzi</w:t>
      </w:r>
      <w:r w:rsidR="00AE1347">
        <w:t>ców lub opiekunów oświadczenia?</w:t>
      </w:r>
    </w:p>
    <w:p w:rsidR="00AE1347" w:rsidRPr="00B632FF" w:rsidRDefault="00AE1347" w:rsidP="005B0219">
      <w:pPr>
        <w:ind w:left="426"/>
        <w:jc w:val="both"/>
        <w:rPr>
          <w:b/>
        </w:rPr>
      </w:pPr>
      <w:r w:rsidRPr="00B632FF">
        <w:rPr>
          <w:b/>
        </w:rPr>
        <w:t>Odpowiedź:</w:t>
      </w:r>
    </w:p>
    <w:p w:rsidR="00F94BA9" w:rsidRDefault="00AE1347" w:rsidP="005B0219">
      <w:pPr>
        <w:ind w:left="426"/>
        <w:jc w:val="both"/>
      </w:pPr>
      <w:r>
        <w:t xml:space="preserve">Nie należy pobierać od rodziców oświadczenia o przysługującym prawie do świadczeń jeśli dziecko zostało sprawdzone w systemie </w:t>
      </w:r>
      <w:proofErr w:type="spellStart"/>
      <w:r>
        <w:t>eWUŚ</w:t>
      </w:r>
      <w:proofErr w:type="spellEnd"/>
      <w:r>
        <w:t xml:space="preserve"> i </w:t>
      </w:r>
      <w:r w:rsidR="00A57247">
        <w:t>„</w:t>
      </w:r>
      <w:r>
        <w:t xml:space="preserve">zapaliło się na zielono”. Oświadczenie można pobierać </w:t>
      </w:r>
      <w:r w:rsidR="00A57247">
        <w:t>wówczas, gdy</w:t>
      </w:r>
      <w:r>
        <w:t xml:space="preserve"> </w:t>
      </w:r>
      <w:r w:rsidR="00A57247">
        <w:t xml:space="preserve">z jakichś powodów </w:t>
      </w:r>
      <w:r>
        <w:t xml:space="preserve">nie udało się potwierdzić uprawnień w systemie </w:t>
      </w:r>
      <w:proofErr w:type="spellStart"/>
      <w:r>
        <w:t>eWU</w:t>
      </w:r>
      <w:r w:rsidR="00A57247">
        <w:t>Ś</w:t>
      </w:r>
      <w:proofErr w:type="spellEnd"/>
      <w:r w:rsidR="00A57247">
        <w:t xml:space="preserve"> (np. brak dostępu do systemu</w:t>
      </w:r>
      <w:r w:rsidR="00B632FF">
        <w:t>, br</w:t>
      </w:r>
      <w:r w:rsidR="00A57247">
        <w:t>ak osoby w </w:t>
      </w:r>
      <w:bookmarkStart w:id="0" w:name="_GoBack"/>
      <w:bookmarkEnd w:id="0"/>
      <w:r w:rsidR="00B632FF">
        <w:t xml:space="preserve">systemie) </w:t>
      </w:r>
      <w:r w:rsidR="00A57247">
        <w:t>lub</w:t>
      </w:r>
      <w:r w:rsidR="00B632FF">
        <w:t xml:space="preserve"> gdy pacjent nie posiadał przy sobie dokumentu potwierdzającego jego uprawnienia do świadczeń.</w:t>
      </w:r>
      <w:r w:rsidR="00F94BA9">
        <w:t xml:space="preserve"> </w:t>
      </w:r>
    </w:p>
    <w:p w:rsidR="00B461BF" w:rsidRDefault="00B461BF" w:rsidP="005B0219">
      <w:pPr>
        <w:ind w:left="426"/>
        <w:jc w:val="both"/>
      </w:pPr>
    </w:p>
    <w:p w:rsidR="00421355" w:rsidRDefault="00421355" w:rsidP="005B0219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Jak w </w:t>
      </w:r>
      <w:proofErr w:type="spellStart"/>
      <w:r>
        <w:t>eWUŚ</w:t>
      </w:r>
      <w:proofErr w:type="spellEnd"/>
      <w:r>
        <w:t xml:space="preserve"> weryfikować noworodki, które nie maj</w:t>
      </w:r>
      <w:r w:rsidR="00B67ADA">
        <w:t>ą</w:t>
      </w:r>
      <w:r>
        <w:t xml:space="preserve"> jeszcze swojego numeru PESEL? </w:t>
      </w:r>
    </w:p>
    <w:p w:rsidR="00B67ADA" w:rsidRPr="00582DA7" w:rsidRDefault="00B67ADA" w:rsidP="005B0219">
      <w:pPr>
        <w:ind w:left="426"/>
        <w:jc w:val="both"/>
        <w:rPr>
          <w:b/>
        </w:rPr>
      </w:pPr>
      <w:r w:rsidRPr="00582DA7">
        <w:rPr>
          <w:b/>
        </w:rPr>
        <w:t>Odpowiedź:</w:t>
      </w:r>
    </w:p>
    <w:p w:rsidR="00582DA7" w:rsidRDefault="00582DA7" w:rsidP="005B0219">
      <w:pPr>
        <w:ind w:left="426"/>
        <w:jc w:val="both"/>
      </w:pPr>
      <w:r>
        <w:t xml:space="preserve">W przypadku dzieci do ukończenia 3. miesiąca życia, które nie posiadają numeru PESEL, prawo do świadczeń w systemie </w:t>
      </w:r>
      <w:proofErr w:type="spellStart"/>
      <w:r>
        <w:t>eWUŚ</w:t>
      </w:r>
      <w:proofErr w:type="spellEnd"/>
      <w:r>
        <w:t xml:space="preserve"> może zostać sprawdzone na podstawie numeru PESEL osoby zobowiązanej do zgłoszenia dziecka do ubezpieczenia zdrowotnego </w:t>
      </w:r>
      <w:r w:rsidR="008F6798">
        <w:br/>
      </w:r>
      <w:r>
        <w:t>(np. rodzica).</w:t>
      </w:r>
    </w:p>
    <w:p w:rsidR="00B67ADA" w:rsidRDefault="00B67ADA" w:rsidP="005B0219">
      <w:pPr>
        <w:ind w:left="426"/>
        <w:jc w:val="both"/>
      </w:pPr>
    </w:p>
    <w:p w:rsidR="00421355" w:rsidRDefault="00421355" w:rsidP="005B0219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Jeśli pacjent ma przepisaną serię zastrzyków dwa razy dziennie przez 10 dni, jak często powinien być zweryfikowany w </w:t>
      </w:r>
      <w:proofErr w:type="spellStart"/>
      <w:r>
        <w:t>eWUŚ</w:t>
      </w:r>
      <w:proofErr w:type="spellEnd"/>
      <w:r>
        <w:t xml:space="preserve"> lub jak często powinien składać oświadczenia? </w:t>
      </w:r>
    </w:p>
    <w:p w:rsidR="00582DA7" w:rsidRPr="005B0219" w:rsidRDefault="00582DA7" w:rsidP="005B0219">
      <w:pPr>
        <w:ind w:left="426"/>
        <w:jc w:val="both"/>
        <w:rPr>
          <w:b/>
        </w:rPr>
      </w:pPr>
      <w:r w:rsidRPr="005B0219">
        <w:rPr>
          <w:b/>
        </w:rPr>
        <w:lastRenderedPageBreak/>
        <w:t>Odpowiedź:</w:t>
      </w:r>
    </w:p>
    <w:p w:rsidR="00582DA7" w:rsidRDefault="00582DA7" w:rsidP="005B0219">
      <w:pPr>
        <w:ind w:left="426"/>
        <w:jc w:val="both"/>
      </w:pPr>
      <w:r>
        <w:t xml:space="preserve">Prawo do świadczeń w systemie </w:t>
      </w:r>
      <w:proofErr w:type="spellStart"/>
      <w:r>
        <w:t>eWUŚ</w:t>
      </w:r>
      <w:proofErr w:type="spellEnd"/>
      <w:r>
        <w:t xml:space="preserve"> jest sprawdzane na dany dzień</w:t>
      </w:r>
      <w:r w:rsidR="005B0219">
        <w:t xml:space="preserve">. W tym samym dniu pacjent będzie posiadał taki sam status </w:t>
      </w:r>
      <w:r w:rsidR="00DB70AF">
        <w:t>uprawniający do świadczeń</w:t>
      </w:r>
      <w:r w:rsidR="005B0219">
        <w:t xml:space="preserve">. Jeśli więc raz </w:t>
      </w:r>
      <w:r w:rsidR="0050357B">
        <w:t xml:space="preserve">już </w:t>
      </w:r>
      <w:r w:rsidR="005B0219">
        <w:t>potwierdzono w jeden ze sposobów uprawnienia pacjenta do świadczeń opieki zdrowotnej to w tym samym dniu nie ulegną one zmianie. Nie ma więc potrzeby wielokrotnego w tym samym dniu sprawdzania uprawnień</w:t>
      </w:r>
      <w:r w:rsidR="00DE7E3F">
        <w:t xml:space="preserve"> tego samego</w:t>
      </w:r>
      <w:r w:rsidR="005B0219">
        <w:t xml:space="preserve"> pacjenta.</w:t>
      </w:r>
    </w:p>
    <w:p w:rsidR="0050357B" w:rsidRDefault="0050357B" w:rsidP="005B0219">
      <w:pPr>
        <w:ind w:left="426"/>
        <w:jc w:val="both"/>
      </w:pPr>
    </w:p>
    <w:p w:rsidR="00421355" w:rsidRDefault="00421355" w:rsidP="0050357B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Jestem ginekologiem. Co w sytuacji, gdy zgłasza się do mnie pacjenta w ciąży na wizytę, choć od lat – o czym wiem - mieszka i pracuje za granicą? </w:t>
      </w:r>
      <w:proofErr w:type="spellStart"/>
      <w:r>
        <w:t>eWUŚ</w:t>
      </w:r>
      <w:proofErr w:type="spellEnd"/>
      <w:r>
        <w:t xml:space="preserve"> wyświetla ją na czerwono, ona jednak przedk</w:t>
      </w:r>
      <w:r w:rsidR="0050357B">
        <w:t>łada swój polski dowód osobisty</w:t>
      </w:r>
      <w:r>
        <w:t xml:space="preserve">, żądając porady i badań. </w:t>
      </w:r>
    </w:p>
    <w:p w:rsidR="0050357B" w:rsidRPr="00EF7B56" w:rsidRDefault="0050357B" w:rsidP="00EF7B56">
      <w:pPr>
        <w:ind w:left="426"/>
        <w:jc w:val="both"/>
        <w:rPr>
          <w:b/>
        </w:rPr>
      </w:pPr>
      <w:r w:rsidRPr="00EF7B56">
        <w:rPr>
          <w:b/>
        </w:rPr>
        <w:t>Odpowiedź:</w:t>
      </w:r>
    </w:p>
    <w:p w:rsidR="00EF7B56" w:rsidRDefault="0050357B" w:rsidP="00EF7B56">
      <w:pPr>
        <w:ind w:left="426"/>
        <w:jc w:val="both"/>
      </w:pPr>
      <w:r>
        <w:t>Jeśli nawet pacjentka twierdzi, że nie posiada ubezpieczenia to i tak należy j</w:t>
      </w:r>
      <w:r w:rsidR="001B7582">
        <w:t>ą</w:t>
      </w:r>
      <w:r>
        <w:t xml:space="preserve"> sprawdzić w systemie </w:t>
      </w:r>
      <w:proofErr w:type="spellStart"/>
      <w:r>
        <w:t>eWUŚ</w:t>
      </w:r>
      <w:proofErr w:type="spellEnd"/>
      <w:r>
        <w:t xml:space="preserve"> aby wykluczyć ewentualne wątpliwości. Jeśli system </w:t>
      </w:r>
      <w:proofErr w:type="spellStart"/>
      <w:r>
        <w:t>eWUŚ</w:t>
      </w:r>
      <w:proofErr w:type="spellEnd"/>
      <w:r>
        <w:t xml:space="preserve"> nie potwierdzi jej uprawnień a pacjentka twierdzi, że nie p</w:t>
      </w:r>
      <w:r w:rsidR="00EF7B56">
        <w:t>osiada ubezpieczenia (zarówno w </w:t>
      </w:r>
      <w:r>
        <w:t>Polsce jak i w innym kraju UE</w:t>
      </w:r>
      <w:r w:rsidR="001B7582">
        <w:t>/</w:t>
      </w:r>
      <w:r>
        <w:t>EFTA) i jest jednocześnie osobą w ciąży to żeby potwierdzić jej prawo do świadczeń musi jeszcze wykazać, że posiada obywatelstwo polskie i zamieszkuje na terenie</w:t>
      </w:r>
      <w:r w:rsidR="001B7582">
        <w:t xml:space="preserve"> RP. </w:t>
      </w:r>
      <w:r w:rsidR="00B94B77">
        <w:t xml:space="preserve">Może to zrobić np. poprzez okazanie stosownych dokumentów lub poprzez złożenie oświadczenia. </w:t>
      </w:r>
      <w:r w:rsidR="001B7582">
        <w:t xml:space="preserve">Wynika to z art. 2 ust. 1 pkt 3b ustawy o świadczeniach opieki zdrowotnej finansowanych ze środków publicznych. </w:t>
      </w:r>
    </w:p>
    <w:p w:rsidR="0050357B" w:rsidRDefault="001B7582" w:rsidP="00EF7B56">
      <w:pPr>
        <w:ind w:left="426"/>
        <w:jc w:val="both"/>
      </w:pPr>
      <w:r>
        <w:t>Należy jednocześnie zaznaczyć, że jeśli pacjentka jest ubezpieczona w jednym z krajów UE/EFTA to powinna okazać się jednym z dokumentów wydanych przez in</w:t>
      </w:r>
      <w:r w:rsidR="00DB70AF">
        <w:t>stytucję innego państwa UE/EFTA</w:t>
      </w:r>
      <w:r w:rsidR="00B94B77">
        <w:t>.  Nie należy takiej osoby ro</w:t>
      </w:r>
      <w:r w:rsidR="00DB70AF">
        <w:t>zliczać jako nieubezpieczonej z </w:t>
      </w:r>
      <w:r w:rsidR="00B94B77">
        <w:t>prawem do świadczeń. Oczywiście lekarz nie ma możliwości zweryfikowania prawdziwości złożonego przez pacjentkę oświadczenia. To ona ponosi w takim przypadku ewentualne konsekwencje złożenia nieprawdziwego oświadczenia.</w:t>
      </w:r>
    </w:p>
    <w:p w:rsidR="00B94B77" w:rsidRDefault="00B94B77" w:rsidP="00EF7B56">
      <w:pPr>
        <w:jc w:val="both"/>
      </w:pPr>
    </w:p>
    <w:sectPr w:rsidR="00B94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92A21"/>
    <w:multiLevelType w:val="hybridMultilevel"/>
    <w:tmpl w:val="EC984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75226"/>
    <w:multiLevelType w:val="hybridMultilevel"/>
    <w:tmpl w:val="CB3E9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75"/>
    <w:rsid w:val="000B3F08"/>
    <w:rsid w:val="00115BC1"/>
    <w:rsid w:val="001B7582"/>
    <w:rsid w:val="002540C3"/>
    <w:rsid w:val="0031608F"/>
    <w:rsid w:val="003A4756"/>
    <w:rsid w:val="00421355"/>
    <w:rsid w:val="004D49DA"/>
    <w:rsid w:val="0050357B"/>
    <w:rsid w:val="00582DA7"/>
    <w:rsid w:val="005B0219"/>
    <w:rsid w:val="006573BC"/>
    <w:rsid w:val="00677775"/>
    <w:rsid w:val="006C0F83"/>
    <w:rsid w:val="006D1257"/>
    <w:rsid w:val="00750605"/>
    <w:rsid w:val="00760596"/>
    <w:rsid w:val="00804445"/>
    <w:rsid w:val="0080617B"/>
    <w:rsid w:val="00822F14"/>
    <w:rsid w:val="008566B7"/>
    <w:rsid w:val="00870DB6"/>
    <w:rsid w:val="008F6798"/>
    <w:rsid w:val="009D238B"/>
    <w:rsid w:val="00A47051"/>
    <w:rsid w:val="00A57247"/>
    <w:rsid w:val="00AE1347"/>
    <w:rsid w:val="00AF5B91"/>
    <w:rsid w:val="00B461BF"/>
    <w:rsid w:val="00B55C00"/>
    <w:rsid w:val="00B632FF"/>
    <w:rsid w:val="00B67ADA"/>
    <w:rsid w:val="00B94B77"/>
    <w:rsid w:val="00BD135E"/>
    <w:rsid w:val="00DB70AF"/>
    <w:rsid w:val="00DE7E3F"/>
    <w:rsid w:val="00DF4D9F"/>
    <w:rsid w:val="00ED2AEF"/>
    <w:rsid w:val="00EF7B56"/>
    <w:rsid w:val="00F9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677775"/>
    <w:rPr>
      <w:rFonts w:ascii="Calibr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77775"/>
    <w:rPr>
      <w:rFonts w:ascii="Calibri" w:hAnsi="Calibri" w:cstheme="minorBidi"/>
      <w:sz w:val="22"/>
      <w:szCs w:val="21"/>
    </w:rPr>
  </w:style>
  <w:style w:type="paragraph" w:styleId="Akapitzlist">
    <w:name w:val="List Paragraph"/>
    <w:basedOn w:val="Normalny"/>
    <w:uiPriority w:val="34"/>
    <w:qFormat/>
    <w:rsid w:val="006777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677775"/>
    <w:rPr>
      <w:rFonts w:ascii="Calibr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77775"/>
    <w:rPr>
      <w:rFonts w:ascii="Calibri" w:hAnsi="Calibri" w:cstheme="minorBidi"/>
      <w:sz w:val="22"/>
      <w:szCs w:val="21"/>
    </w:rPr>
  </w:style>
  <w:style w:type="paragraph" w:styleId="Akapitzlist">
    <w:name w:val="List Paragraph"/>
    <w:basedOn w:val="Normalny"/>
    <w:uiPriority w:val="34"/>
    <w:qFormat/>
    <w:rsid w:val="00677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0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1129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Migacz</dc:creator>
  <cp:lastModifiedBy>Tomasz Migacz</cp:lastModifiedBy>
  <cp:revision>10</cp:revision>
  <cp:lastPrinted>2013-02-01T09:37:00Z</cp:lastPrinted>
  <dcterms:created xsi:type="dcterms:W3CDTF">2013-01-31T09:34:00Z</dcterms:created>
  <dcterms:modified xsi:type="dcterms:W3CDTF">2013-02-01T09:56:00Z</dcterms:modified>
</cp:coreProperties>
</file>